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AC5" w:rsidRPr="00354AC5" w:rsidRDefault="00354AC5" w:rsidP="00354AC5">
      <w:pPr>
        <w:spacing w:line="580" w:lineRule="exact"/>
        <w:rPr>
          <w:rStyle w:val="NormalCharacter"/>
          <w:rFonts w:ascii="方正黑体_GBK" w:eastAsia="方正黑体_GBK" w:cs="Times New Roman"/>
          <w:sz w:val="32"/>
          <w:szCs w:val="32"/>
        </w:rPr>
      </w:pPr>
      <w:bookmarkStart w:id="0" w:name="_GoBack"/>
      <w:bookmarkEnd w:id="0"/>
      <w:r w:rsidRPr="00354AC5">
        <w:rPr>
          <w:rStyle w:val="NormalCharacter"/>
          <w:rFonts w:ascii="方正黑体_GBK" w:eastAsia="方正黑体_GBK" w:cs="Times New Roman" w:hint="eastAsia"/>
          <w:sz w:val="32"/>
          <w:szCs w:val="32"/>
        </w:rPr>
        <w:t>附件</w:t>
      </w:r>
    </w:p>
    <w:p w:rsidR="00354AC5" w:rsidRDefault="00354AC5" w:rsidP="00354AC5">
      <w:pPr>
        <w:spacing w:line="580" w:lineRule="exact"/>
        <w:rPr>
          <w:rStyle w:val="NormalCharacter"/>
          <w:rFonts w:eastAsia="方正仿宋_GBK" w:cs="Times New Roman"/>
          <w:sz w:val="32"/>
          <w:szCs w:val="32"/>
        </w:rPr>
      </w:pPr>
    </w:p>
    <w:p w:rsidR="00354AC5" w:rsidRPr="00354AC5" w:rsidRDefault="00354AC5" w:rsidP="00354AC5">
      <w:pPr>
        <w:spacing w:line="580" w:lineRule="exact"/>
        <w:jc w:val="center"/>
        <w:rPr>
          <w:rStyle w:val="NormalCharacter"/>
          <w:rFonts w:ascii="方正小标宋_GBK" w:eastAsia="方正小标宋_GBK" w:cs="Times New Roman"/>
          <w:sz w:val="44"/>
          <w:szCs w:val="44"/>
        </w:rPr>
      </w:pPr>
      <w:r w:rsidRPr="00354AC5">
        <w:rPr>
          <w:rStyle w:val="NormalCharacter"/>
          <w:rFonts w:ascii="方正小标宋_GBK" w:eastAsia="方正小标宋_GBK" w:cs="Times New Roman" w:hint="eastAsia"/>
          <w:sz w:val="44"/>
          <w:szCs w:val="44"/>
        </w:rPr>
        <w:t>会计师事务所知识资源总库简介</w:t>
      </w:r>
    </w:p>
    <w:p w:rsidR="00354AC5" w:rsidRPr="00354AC5" w:rsidRDefault="00354AC5">
      <w:pPr>
        <w:spacing w:line="580" w:lineRule="exact"/>
        <w:ind w:firstLineChars="200" w:firstLine="640"/>
        <w:rPr>
          <w:rStyle w:val="NormalCharacter"/>
          <w:rFonts w:eastAsia="方正仿宋_GBK" w:cs="Times New Roman"/>
          <w:sz w:val="32"/>
          <w:szCs w:val="32"/>
        </w:rPr>
      </w:pPr>
    </w:p>
    <w:p w:rsidR="00677703" w:rsidRPr="003949C3" w:rsidRDefault="001D6E34">
      <w:pPr>
        <w:spacing w:line="580" w:lineRule="exact"/>
        <w:ind w:firstLineChars="200" w:firstLine="640"/>
        <w:rPr>
          <w:rStyle w:val="NormalCharacter"/>
          <w:rFonts w:eastAsia="方正仿宋_GBK" w:cs="Times New Roman"/>
          <w:sz w:val="32"/>
          <w:szCs w:val="32"/>
        </w:rPr>
      </w:pPr>
      <w:proofErr w:type="gramStart"/>
      <w:r w:rsidRPr="003949C3">
        <w:rPr>
          <w:rStyle w:val="NormalCharacter"/>
          <w:rFonts w:eastAsia="方正仿宋_GBK" w:cs="Times New Roman"/>
          <w:sz w:val="32"/>
          <w:szCs w:val="32"/>
        </w:rPr>
        <w:t>中国知网《会计师事务所知识资源总库》</w:t>
      </w:r>
      <w:proofErr w:type="gramEnd"/>
      <w:r w:rsidR="008E3554">
        <w:rPr>
          <w:rStyle w:val="NormalCharacter"/>
          <w:rFonts w:eastAsia="方正仿宋_GBK" w:cs="Times New Roman" w:hint="eastAsia"/>
          <w:sz w:val="32"/>
          <w:szCs w:val="32"/>
        </w:rPr>
        <w:t>，</w:t>
      </w:r>
      <w:r w:rsidRPr="003949C3">
        <w:rPr>
          <w:rStyle w:val="NormalCharacter"/>
          <w:rFonts w:eastAsia="方正仿宋_GBK" w:cs="Times New Roman"/>
          <w:sz w:val="32"/>
          <w:szCs w:val="32"/>
        </w:rPr>
        <w:t>是依托会计师事务所业务类型构建的知识体系，是面向会计师事务所的专业知识资源库</w:t>
      </w:r>
      <w:r w:rsidR="008E3554">
        <w:rPr>
          <w:rStyle w:val="NormalCharacter"/>
          <w:rFonts w:eastAsia="方正仿宋_GBK" w:cs="Times New Roman" w:hint="eastAsia"/>
          <w:sz w:val="32"/>
          <w:szCs w:val="32"/>
        </w:rPr>
        <w:t>。总</w:t>
      </w:r>
      <w:r w:rsidRPr="003949C3">
        <w:rPr>
          <w:rStyle w:val="NormalCharacter"/>
          <w:rFonts w:eastAsia="方正仿宋_GBK" w:cs="Times New Roman"/>
          <w:sz w:val="32"/>
          <w:szCs w:val="32"/>
        </w:rPr>
        <w:t>库</w:t>
      </w:r>
      <w:r w:rsidR="008E3554">
        <w:rPr>
          <w:rStyle w:val="NormalCharacter"/>
          <w:rFonts w:eastAsia="方正仿宋_GBK" w:cs="Times New Roman" w:hint="eastAsia"/>
          <w:sz w:val="32"/>
          <w:szCs w:val="32"/>
        </w:rPr>
        <w:t>共</w:t>
      </w:r>
      <w:r w:rsidR="008E3554">
        <w:rPr>
          <w:rStyle w:val="NormalCharacter"/>
          <w:rFonts w:eastAsia="方正仿宋_GBK" w:cs="Times New Roman"/>
          <w:sz w:val="32"/>
          <w:szCs w:val="32"/>
        </w:rPr>
        <w:t>分</w:t>
      </w:r>
      <w:r w:rsidRPr="003949C3">
        <w:rPr>
          <w:rStyle w:val="NormalCharacter"/>
          <w:rFonts w:eastAsia="方正仿宋_GBK" w:cs="Times New Roman"/>
          <w:sz w:val="32"/>
          <w:szCs w:val="32"/>
        </w:rPr>
        <w:t>8</w:t>
      </w:r>
      <w:r w:rsidRPr="003949C3">
        <w:rPr>
          <w:rStyle w:val="NormalCharacter"/>
          <w:rFonts w:eastAsia="方正仿宋_GBK" w:cs="Times New Roman"/>
          <w:sz w:val="32"/>
          <w:szCs w:val="32"/>
        </w:rPr>
        <w:t>个分库，包括各项政策法规</w:t>
      </w:r>
      <w:r w:rsidRPr="003949C3">
        <w:rPr>
          <w:rStyle w:val="NormalCharacter"/>
          <w:rFonts w:eastAsia="方正仿宋_GBK" w:cs="Times New Roman"/>
          <w:sz w:val="32"/>
          <w:szCs w:val="32"/>
        </w:rPr>
        <w:t>486896</w:t>
      </w:r>
      <w:r w:rsidRPr="003949C3">
        <w:rPr>
          <w:rStyle w:val="NormalCharacter"/>
          <w:rFonts w:eastAsia="方正仿宋_GBK" w:cs="Times New Roman"/>
          <w:sz w:val="32"/>
          <w:szCs w:val="32"/>
        </w:rPr>
        <w:t>篇。</w:t>
      </w:r>
    </w:p>
    <w:p w:rsidR="00677703" w:rsidRPr="003949C3" w:rsidRDefault="00677703">
      <w:pPr>
        <w:spacing w:line="580" w:lineRule="exact"/>
        <w:ind w:firstLineChars="200" w:firstLine="640"/>
        <w:rPr>
          <w:rStyle w:val="NormalCharacter"/>
          <w:rFonts w:eastAsia="方正仿宋_GBK" w:cs="Times New Roman"/>
          <w:sz w:val="32"/>
          <w:szCs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6"/>
        <w:gridCol w:w="2902"/>
        <w:gridCol w:w="3333"/>
      </w:tblGrid>
      <w:tr w:rsidR="00677703" w:rsidRPr="003949C3" w:rsidTr="008A7448">
        <w:trPr>
          <w:trHeight w:hRule="exact" w:val="567"/>
        </w:trPr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7703" w:rsidRPr="003949C3" w:rsidRDefault="003301D9" w:rsidP="008A7448">
            <w:pPr>
              <w:spacing w:line="440" w:lineRule="exact"/>
              <w:jc w:val="center"/>
              <w:textAlignment w:val="bottom"/>
              <w:rPr>
                <w:rStyle w:val="NormalCharacter"/>
                <w:rFonts w:eastAsia="黑体" w:cs="Times New Roman"/>
                <w:bCs/>
                <w:color w:val="000000"/>
                <w:sz w:val="24"/>
              </w:rPr>
            </w:pPr>
            <w:r>
              <w:rPr>
                <w:rStyle w:val="NormalCharacter"/>
                <w:rFonts w:eastAsia="黑体" w:cs="Times New Roman" w:hint="eastAsia"/>
                <w:bCs/>
                <w:color w:val="000000"/>
                <w:kern w:val="0"/>
                <w:sz w:val="24"/>
              </w:rPr>
              <w:t>分库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7703" w:rsidRPr="003949C3" w:rsidRDefault="001D6E34" w:rsidP="008A7448">
            <w:pPr>
              <w:spacing w:line="440" w:lineRule="exact"/>
              <w:jc w:val="center"/>
              <w:textAlignment w:val="bottom"/>
              <w:rPr>
                <w:rStyle w:val="NormalCharacter"/>
                <w:rFonts w:eastAsia="黑体" w:cs="Times New Roman"/>
                <w:bCs/>
                <w:color w:val="000000"/>
                <w:sz w:val="24"/>
              </w:rPr>
            </w:pPr>
            <w:r w:rsidRPr="003949C3">
              <w:rPr>
                <w:rStyle w:val="NormalCharacter"/>
                <w:rFonts w:eastAsia="黑体" w:cs="Times New Roman"/>
                <w:bCs/>
                <w:color w:val="000000"/>
                <w:kern w:val="0"/>
                <w:sz w:val="24"/>
              </w:rPr>
              <w:t>资源数量（篇）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7703" w:rsidRPr="003949C3" w:rsidRDefault="004633AB" w:rsidP="008A7448">
            <w:pPr>
              <w:spacing w:line="440" w:lineRule="exact"/>
              <w:jc w:val="center"/>
              <w:textAlignment w:val="bottom"/>
              <w:rPr>
                <w:rStyle w:val="NormalCharacter"/>
                <w:rFonts w:eastAsia="黑体" w:cs="Times New Roman"/>
                <w:bCs/>
                <w:color w:val="000000"/>
                <w:sz w:val="24"/>
              </w:rPr>
            </w:pPr>
            <w:r>
              <w:rPr>
                <w:rStyle w:val="NormalCharacter"/>
                <w:rFonts w:eastAsia="黑体" w:cs="Times New Roman" w:hint="eastAsia"/>
                <w:bCs/>
                <w:color w:val="000000"/>
                <w:kern w:val="0"/>
                <w:sz w:val="24"/>
              </w:rPr>
              <w:t>市场</w:t>
            </w:r>
            <w:r w:rsidR="001D6E34" w:rsidRPr="003949C3">
              <w:rPr>
                <w:rStyle w:val="NormalCharacter"/>
                <w:rFonts w:eastAsia="黑体" w:cs="Times New Roman"/>
                <w:bCs/>
                <w:color w:val="000000"/>
                <w:kern w:val="0"/>
                <w:sz w:val="24"/>
              </w:rPr>
              <w:t>价格（</w:t>
            </w:r>
            <w:r w:rsidR="00506711">
              <w:rPr>
                <w:rStyle w:val="NormalCharacter"/>
                <w:rFonts w:eastAsia="黑体" w:cs="Times New Roman" w:hint="eastAsia"/>
                <w:bCs/>
                <w:color w:val="000000"/>
                <w:kern w:val="0"/>
                <w:sz w:val="24"/>
              </w:rPr>
              <w:t>万</w:t>
            </w:r>
            <w:r w:rsidR="001D6E34" w:rsidRPr="003949C3">
              <w:rPr>
                <w:rStyle w:val="NormalCharacter"/>
                <w:rFonts w:eastAsia="黑体" w:cs="Times New Roman"/>
                <w:bCs/>
                <w:color w:val="000000"/>
                <w:kern w:val="0"/>
                <w:sz w:val="24"/>
              </w:rPr>
              <w:t>元）</w:t>
            </w:r>
          </w:p>
        </w:tc>
      </w:tr>
      <w:tr w:rsidR="00677703" w:rsidRPr="003949C3" w:rsidTr="008A7448">
        <w:trPr>
          <w:trHeight w:hRule="exact" w:val="567"/>
        </w:trPr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703" w:rsidRPr="003949C3" w:rsidRDefault="001D6E34" w:rsidP="008A7448">
            <w:pPr>
              <w:spacing w:line="400" w:lineRule="exact"/>
              <w:jc w:val="center"/>
              <w:textAlignment w:val="bottom"/>
              <w:rPr>
                <w:rStyle w:val="NormalCharacter"/>
                <w:rFonts w:eastAsia="方正仿宋_GBK" w:cs="Times New Roman"/>
                <w:color w:val="000000"/>
                <w:sz w:val="24"/>
              </w:rPr>
            </w:pPr>
            <w:r w:rsidRPr="003949C3">
              <w:rPr>
                <w:rStyle w:val="NormalCharacter"/>
                <w:rFonts w:eastAsia="方正仿宋_GBK" w:cs="Times New Roman"/>
                <w:color w:val="000000"/>
                <w:kern w:val="0"/>
                <w:sz w:val="24"/>
              </w:rPr>
              <w:t>行业政策法规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7703" w:rsidRPr="003949C3" w:rsidRDefault="001D6E34" w:rsidP="008A7448">
            <w:pPr>
              <w:spacing w:line="400" w:lineRule="exact"/>
              <w:jc w:val="center"/>
              <w:textAlignment w:val="bottom"/>
              <w:rPr>
                <w:rStyle w:val="NormalCharacter"/>
                <w:rFonts w:eastAsia="方正仿宋_GBK" w:cs="Times New Roman"/>
                <w:color w:val="000000"/>
                <w:sz w:val="24"/>
              </w:rPr>
            </w:pPr>
            <w:r w:rsidRPr="003949C3">
              <w:rPr>
                <w:rStyle w:val="NormalCharacter"/>
                <w:rFonts w:eastAsia="方正仿宋_GBK" w:cs="Times New Roman"/>
                <w:color w:val="000000"/>
                <w:kern w:val="0"/>
                <w:sz w:val="24"/>
              </w:rPr>
              <w:t>245464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7703" w:rsidRPr="003949C3" w:rsidRDefault="001D6E34" w:rsidP="008A7448">
            <w:pPr>
              <w:spacing w:line="400" w:lineRule="exact"/>
              <w:jc w:val="center"/>
              <w:textAlignment w:val="bottom"/>
              <w:rPr>
                <w:rStyle w:val="NormalCharacter"/>
                <w:rFonts w:eastAsia="方正仿宋_GBK" w:cs="Times New Roman"/>
                <w:color w:val="000000"/>
                <w:sz w:val="24"/>
              </w:rPr>
            </w:pPr>
            <w:r w:rsidRPr="003949C3">
              <w:rPr>
                <w:rStyle w:val="NormalCharacter"/>
                <w:rFonts w:eastAsia="方正仿宋_GBK" w:cs="Times New Roman"/>
                <w:color w:val="000000"/>
                <w:kern w:val="0"/>
                <w:sz w:val="24"/>
              </w:rPr>
              <w:t>2</w:t>
            </w:r>
          </w:p>
        </w:tc>
      </w:tr>
      <w:tr w:rsidR="00677703" w:rsidRPr="003949C3" w:rsidTr="008A7448">
        <w:trPr>
          <w:trHeight w:hRule="exact" w:val="567"/>
        </w:trPr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703" w:rsidRPr="003949C3" w:rsidRDefault="001D6E34" w:rsidP="00065126">
            <w:pPr>
              <w:spacing w:line="400" w:lineRule="exact"/>
              <w:jc w:val="center"/>
              <w:textAlignment w:val="bottom"/>
              <w:rPr>
                <w:rStyle w:val="NormalCharacter"/>
                <w:rFonts w:eastAsia="方正仿宋_GBK" w:cs="Times New Roman"/>
                <w:color w:val="000000"/>
                <w:sz w:val="24"/>
              </w:rPr>
            </w:pPr>
            <w:r w:rsidRPr="003949C3">
              <w:rPr>
                <w:rStyle w:val="NormalCharacter"/>
                <w:rFonts w:eastAsia="方正仿宋_GBK" w:cs="Times New Roman"/>
                <w:color w:val="000000"/>
                <w:kern w:val="0"/>
                <w:sz w:val="24"/>
              </w:rPr>
              <w:t>会计基础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7703" w:rsidRPr="003949C3" w:rsidRDefault="001D6E34" w:rsidP="008A7448">
            <w:pPr>
              <w:spacing w:line="400" w:lineRule="exact"/>
              <w:jc w:val="center"/>
              <w:textAlignment w:val="bottom"/>
              <w:rPr>
                <w:rStyle w:val="NormalCharacter"/>
                <w:rFonts w:eastAsia="方正仿宋_GBK" w:cs="Times New Roman"/>
                <w:color w:val="000000"/>
                <w:sz w:val="24"/>
              </w:rPr>
            </w:pPr>
            <w:r w:rsidRPr="003949C3">
              <w:rPr>
                <w:rStyle w:val="NormalCharacter"/>
                <w:rFonts w:eastAsia="方正仿宋_GBK" w:cs="Times New Roman"/>
                <w:color w:val="000000"/>
                <w:kern w:val="0"/>
                <w:sz w:val="24"/>
              </w:rPr>
              <w:t>43192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7703" w:rsidRPr="003949C3" w:rsidRDefault="001D6E34" w:rsidP="008A7448">
            <w:pPr>
              <w:spacing w:line="400" w:lineRule="exact"/>
              <w:jc w:val="center"/>
              <w:textAlignment w:val="bottom"/>
              <w:rPr>
                <w:rStyle w:val="NormalCharacter"/>
                <w:rFonts w:eastAsia="方正仿宋_GBK" w:cs="Times New Roman"/>
                <w:color w:val="000000"/>
                <w:sz w:val="24"/>
              </w:rPr>
            </w:pPr>
            <w:r w:rsidRPr="003949C3">
              <w:rPr>
                <w:rStyle w:val="NormalCharacter"/>
                <w:rFonts w:eastAsia="方正仿宋_GBK" w:cs="Times New Roman"/>
                <w:color w:val="000000"/>
                <w:kern w:val="0"/>
                <w:sz w:val="24"/>
              </w:rPr>
              <w:t>1</w:t>
            </w:r>
          </w:p>
        </w:tc>
      </w:tr>
      <w:tr w:rsidR="00677703" w:rsidRPr="003949C3" w:rsidTr="008A7448">
        <w:trPr>
          <w:trHeight w:hRule="exact" w:val="567"/>
        </w:trPr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703" w:rsidRPr="003949C3" w:rsidRDefault="001D6E34" w:rsidP="00065126">
            <w:pPr>
              <w:spacing w:line="400" w:lineRule="exact"/>
              <w:jc w:val="center"/>
              <w:textAlignment w:val="bottom"/>
              <w:rPr>
                <w:rStyle w:val="NormalCharacter"/>
                <w:rFonts w:eastAsia="方正仿宋_GBK" w:cs="Times New Roman"/>
                <w:color w:val="000000"/>
                <w:sz w:val="24"/>
              </w:rPr>
            </w:pPr>
            <w:r w:rsidRPr="003949C3">
              <w:rPr>
                <w:rStyle w:val="NormalCharacter"/>
                <w:rFonts w:eastAsia="方正仿宋_GBK" w:cs="Times New Roman"/>
                <w:color w:val="000000"/>
                <w:kern w:val="0"/>
                <w:sz w:val="24"/>
              </w:rPr>
              <w:t>事务所组织管理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7703" w:rsidRPr="003949C3" w:rsidRDefault="001D6E34" w:rsidP="008A7448">
            <w:pPr>
              <w:spacing w:line="400" w:lineRule="exact"/>
              <w:jc w:val="center"/>
              <w:textAlignment w:val="bottom"/>
              <w:rPr>
                <w:rStyle w:val="NormalCharacter"/>
                <w:rFonts w:eastAsia="方正仿宋_GBK" w:cs="Times New Roman"/>
                <w:color w:val="000000"/>
                <w:sz w:val="24"/>
              </w:rPr>
            </w:pPr>
            <w:r w:rsidRPr="003949C3">
              <w:rPr>
                <w:rStyle w:val="NormalCharacter"/>
                <w:rFonts w:eastAsia="方正仿宋_GBK" w:cs="Times New Roman"/>
                <w:color w:val="000000"/>
                <w:kern w:val="0"/>
                <w:sz w:val="24"/>
              </w:rPr>
              <w:t>13352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7703" w:rsidRPr="003949C3" w:rsidRDefault="001D6E34" w:rsidP="008A7448">
            <w:pPr>
              <w:spacing w:line="400" w:lineRule="exact"/>
              <w:jc w:val="center"/>
              <w:textAlignment w:val="bottom"/>
              <w:rPr>
                <w:rStyle w:val="NormalCharacter"/>
                <w:rFonts w:eastAsia="方正仿宋_GBK" w:cs="Times New Roman"/>
                <w:color w:val="000000"/>
                <w:sz w:val="24"/>
              </w:rPr>
            </w:pPr>
            <w:r w:rsidRPr="003949C3">
              <w:rPr>
                <w:rStyle w:val="NormalCharacter"/>
                <w:rFonts w:eastAsia="方正仿宋_GBK" w:cs="Times New Roman"/>
                <w:color w:val="000000"/>
                <w:kern w:val="0"/>
                <w:sz w:val="24"/>
              </w:rPr>
              <w:t>1</w:t>
            </w:r>
          </w:p>
        </w:tc>
      </w:tr>
      <w:tr w:rsidR="00677703" w:rsidRPr="003949C3" w:rsidTr="008A7448">
        <w:trPr>
          <w:trHeight w:hRule="exact" w:val="567"/>
        </w:trPr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703" w:rsidRPr="003949C3" w:rsidRDefault="001D6E34" w:rsidP="00065126">
            <w:pPr>
              <w:spacing w:line="400" w:lineRule="exact"/>
              <w:jc w:val="center"/>
              <w:textAlignment w:val="bottom"/>
              <w:rPr>
                <w:rStyle w:val="NormalCharacter"/>
                <w:rFonts w:eastAsia="方正仿宋_GBK" w:cs="Times New Roman"/>
                <w:color w:val="000000"/>
                <w:sz w:val="24"/>
              </w:rPr>
            </w:pPr>
            <w:r w:rsidRPr="003949C3">
              <w:rPr>
                <w:rStyle w:val="NormalCharacter"/>
                <w:rFonts w:eastAsia="方正仿宋_GBK" w:cs="Times New Roman"/>
                <w:color w:val="000000"/>
                <w:kern w:val="0"/>
                <w:sz w:val="24"/>
              </w:rPr>
              <w:t>审计业务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7703" w:rsidRPr="003949C3" w:rsidRDefault="001D6E34" w:rsidP="008A7448">
            <w:pPr>
              <w:spacing w:line="400" w:lineRule="exact"/>
              <w:jc w:val="center"/>
              <w:textAlignment w:val="bottom"/>
              <w:rPr>
                <w:rStyle w:val="NormalCharacter"/>
                <w:rFonts w:eastAsia="方正仿宋_GBK" w:cs="Times New Roman"/>
                <w:color w:val="000000"/>
                <w:sz w:val="24"/>
              </w:rPr>
            </w:pPr>
            <w:r w:rsidRPr="003949C3">
              <w:rPr>
                <w:rStyle w:val="NormalCharacter"/>
                <w:rFonts w:eastAsia="方正仿宋_GBK" w:cs="Times New Roman"/>
                <w:color w:val="000000"/>
                <w:kern w:val="0"/>
                <w:sz w:val="24"/>
              </w:rPr>
              <w:t>50175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7703" w:rsidRPr="003949C3" w:rsidRDefault="001D6E34" w:rsidP="008A7448">
            <w:pPr>
              <w:spacing w:line="400" w:lineRule="exact"/>
              <w:jc w:val="center"/>
              <w:textAlignment w:val="bottom"/>
              <w:rPr>
                <w:rStyle w:val="NormalCharacter"/>
                <w:rFonts w:eastAsia="方正仿宋_GBK" w:cs="Times New Roman"/>
                <w:color w:val="000000"/>
                <w:sz w:val="24"/>
              </w:rPr>
            </w:pPr>
            <w:r w:rsidRPr="003949C3">
              <w:rPr>
                <w:rStyle w:val="NormalCharacter"/>
                <w:rFonts w:eastAsia="方正仿宋_GBK" w:cs="Times New Roman"/>
                <w:color w:val="000000"/>
                <w:kern w:val="0"/>
                <w:sz w:val="24"/>
              </w:rPr>
              <w:t>2</w:t>
            </w:r>
          </w:p>
        </w:tc>
      </w:tr>
      <w:tr w:rsidR="00677703" w:rsidRPr="003949C3" w:rsidTr="008A7448">
        <w:trPr>
          <w:trHeight w:hRule="exact" w:val="567"/>
        </w:trPr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703" w:rsidRPr="003949C3" w:rsidRDefault="001D6E34" w:rsidP="00065126">
            <w:pPr>
              <w:spacing w:line="400" w:lineRule="exact"/>
              <w:jc w:val="center"/>
              <w:textAlignment w:val="bottom"/>
              <w:rPr>
                <w:rStyle w:val="NormalCharacter"/>
                <w:rFonts w:eastAsia="方正仿宋_GBK" w:cs="Times New Roman"/>
                <w:color w:val="000000"/>
                <w:sz w:val="24"/>
              </w:rPr>
            </w:pPr>
            <w:r w:rsidRPr="003949C3">
              <w:rPr>
                <w:rStyle w:val="NormalCharacter"/>
                <w:rFonts w:eastAsia="方正仿宋_GBK" w:cs="Times New Roman"/>
                <w:color w:val="000000"/>
                <w:kern w:val="0"/>
                <w:sz w:val="24"/>
              </w:rPr>
              <w:t>税务业务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7703" w:rsidRPr="003949C3" w:rsidRDefault="001D6E34" w:rsidP="008A7448">
            <w:pPr>
              <w:spacing w:line="400" w:lineRule="exact"/>
              <w:jc w:val="center"/>
              <w:textAlignment w:val="bottom"/>
              <w:rPr>
                <w:rStyle w:val="NormalCharacter"/>
                <w:rFonts w:eastAsia="方正仿宋_GBK" w:cs="Times New Roman"/>
                <w:color w:val="000000"/>
                <w:sz w:val="24"/>
              </w:rPr>
            </w:pPr>
            <w:r w:rsidRPr="003949C3">
              <w:rPr>
                <w:rStyle w:val="NormalCharacter"/>
                <w:rFonts w:eastAsia="方正仿宋_GBK" w:cs="Times New Roman"/>
                <w:color w:val="000000"/>
                <w:kern w:val="0"/>
                <w:sz w:val="24"/>
              </w:rPr>
              <w:t>4570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7703" w:rsidRPr="003949C3" w:rsidRDefault="001D6E34" w:rsidP="008A7448">
            <w:pPr>
              <w:spacing w:line="400" w:lineRule="exact"/>
              <w:jc w:val="center"/>
              <w:textAlignment w:val="bottom"/>
              <w:rPr>
                <w:rStyle w:val="NormalCharacter"/>
                <w:rFonts w:eastAsia="方正仿宋_GBK" w:cs="Times New Roman"/>
                <w:color w:val="000000"/>
                <w:sz w:val="24"/>
              </w:rPr>
            </w:pPr>
            <w:r w:rsidRPr="003949C3">
              <w:rPr>
                <w:rStyle w:val="NormalCharacter"/>
                <w:rFonts w:eastAsia="方正仿宋_GBK" w:cs="Times New Roman"/>
                <w:color w:val="000000"/>
                <w:kern w:val="0"/>
                <w:sz w:val="24"/>
              </w:rPr>
              <w:t>1</w:t>
            </w:r>
          </w:p>
        </w:tc>
      </w:tr>
      <w:tr w:rsidR="00677703" w:rsidRPr="003949C3" w:rsidTr="008A7448">
        <w:trPr>
          <w:trHeight w:hRule="exact" w:val="567"/>
        </w:trPr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703" w:rsidRPr="003949C3" w:rsidRDefault="001D6E34" w:rsidP="00065126">
            <w:pPr>
              <w:spacing w:line="400" w:lineRule="exact"/>
              <w:jc w:val="center"/>
              <w:textAlignment w:val="bottom"/>
              <w:rPr>
                <w:rStyle w:val="NormalCharacter"/>
                <w:rFonts w:eastAsia="方正仿宋_GBK" w:cs="Times New Roman"/>
                <w:color w:val="000000"/>
                <w:sz w:val="24"/>
              </w:rPr>
            </w:pPr>
            <w:r w:rsidRPr="003949C3">
              <w:rPr>
                <w:rStyle w:val="NormalCharacter"/>
                <w:rFonts w:eastAsia="方正仿宋_GBK" w:cs="Times New Roman"/>
                <w:color w:val="000000"/>
                <w:kern w:val="0"/>
                <w:sz w:val="24"/>
              </w:rPr>
              <w:t>资产评估业务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7703" w:rsidRPr="003949C3" w:rsidRDefault="001D6E34" w:rsidP="008A7448">
            <w:pPr>
              <w:spacing w:line="400" w:lineRule="exact"/>
              <w:jc w:val="center"/>
              <w:textAlignment w:val="bottom"/>
              <w:rPr>
                <w:rStyle w:val="NormalCharacter"/>
                <w:rFonts w:eastAsia="方正仿宋_GBK" w:cs="Times New Roman"/>
                <w:color w:val="000000"/>
                <w:sz w:val="24"/>
              </w:rPr>
            </w:pPr>
            <w:r w:rsidRPr="003949C3">
              <w:rPr>
                <w:rStyle w:val="NormalCharacter"/>
                <w:rFonts w:eastAsia="方正仿宋_GBK" w:cs="Times New Roman"/>
                <w:color w:val="000000"/>
                <w:kern w:val="0"/>
                <w:sz w:val="24"/>
              </w:rPr>
              <w:t>4482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7703" w:rsidRPr="003949C3" w:rsidRDefault="001D6E34" w:rsidP="008A7448">
            <w:pPr>
              <w:spacing w:line="400" w:lineRule="exact"/>
              <w:jc w:val="center"/>
              <w:textAlignment w:val="bottom"/>
              <w:rPr>
                <w:rStyle w:val="NormalCharacter"/>
                <w:rFonts w:eastAsia="方正仿宋_GBK" w:cs="Times New Roman"/>
                <w:color w:val="000000"/>
                <w:sz w:val="24"/>
              </w:rPr>
            </w:pPr>
            <w:r w:rsidRPr="003949C3">
              <w:rPr>
                <w:rStyle w:val="NormalCharacter"/>
                <w:rFonts w:eastAsia="方正仿宋_GBK" w:cs="Times New Roman"/>
                <w:color w:val="000000"/>
                <w:kern w:val="0"/>
                <w:sz w:val="24"/>
              </w:rPr>
              <w:t>1</w:t>
            </w:r>
          </w:p>
        </w:tc>
      </w:tr>
      <w:tr w:rsidR="00677703" w:rsidRPr="003949C3" w:rsidTr="008A7448">
        <w:trPr>
          <w:trHeight w:hRule="exact" w:val="567"/>
        </w:trPr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703" w:rsidRPr="003949C3" w:rsidRDefault="001D6E34" w:rsidP="00065126">
            <w:pPr>
              <w:spacing w:line="400" w:lineRule="exact"/>
              <w:jc w:val="center"/>
              <w:textAlignment w:val="bottom"/>
              <w:rPr>
                <w:rStyle w:val="NormalCharacter"/>
                <w:rFonts w:eastAsia="方正仿宋_GBK" w:cs="Times New Roman"/>
                <w:color w:val="000000"/>
                <w:sz w:val="24"/>
              </w:rPr>
            </w:pPr>
            <w:r w:rsidRPr="003949C3">
              <w:rPr>
                <w:rStyle w:val="NormalCharacter"/>
                <w:rFonts w:eastAsia="方正仿宋_GBK" w:cs="Times New Roman"/>
                <w:color w:val="000000"/>
                <w:kern w:val="0"/>
                <w:sz w:val="24"/>
              </w:rPr>
              <w:t>工程管理业务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7703" w:rsidRPr="003949C3" w:rsidRDefault="001D6E34" w:rsidP="008A7448">
            <w:pPr>
              <w:spacing w:line="400" w:lineRule="exact"/>
              <w:jc w:val="center"/>
              <w:textAlignment w:val="bottom"/>
              <w:rPr>
                <w:rStyle w:val="NormalCharacter"/>
                <w:rFonts w:eastAsia="方正仿宋_GBK" w:cs="Times New Roman"/>
                <w:color w:val="000000"/>
                <w:sz w:val="24"/>
              </w:rPr>
            </w:pPr>
            <w:r w:rsidRPr="003949C3">
              <w:rPr>
                <w:rStyle w:val="NormalCharacter"/>
                <w:rFonts w:eastAsia="方正仿宋_GBK" w:cs="Times New Roman"/>
                <w:color w:val="000000"/>
                <w:kern w:val="0"/>
                <w:sz w:val="24"/>
              </w:rPr>
              <w:t>32514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7703" w:rsidRPr="003949C3" w:rsidRDefault="001D6E34" w:rsidP="008A7448">
            <w:pPr>
              <w:spacing w:line="400" w:lineRule="exact"/>
              <w:jc w:val="center"/>
              <w:textAlignment w:val="bottom"/>
              <w:rPr>
                <w:rStyle w:val="NormalCharacter"/>
                <w:rFonts w:eastAsia="方正仿宋_GBK" w:cs="Times New Roman"/>
                <w:color w:val="000000"/>
                <w:sz w:val="24"/>
              </w:rPr>
            </w:pPr>
            <w:r w:rsidRPr="003949C3">
              <w:rPr>
                <w:rStyle w:val="NormalCharacter"/>
                <w:rFonts w:eastAsia="方正仿宋_GBK" w:cs="Times New Roman"/>
                <w:color w:val="000000"/>
                <w:kern w:val="0"/>
                <w:sz w:val="24"/>
              </w:rPr>
              <w:t>1</w:t>
            </w:r>
          </w:p>
        </w:tc>
      </w:tr>
      <w:tr w:rsidR="00677703" w:rsidRPr="003949C3" w:rsidTr="008A7448">
        <w:trPr>
          <w:trHeight w:hRule="exact" w:val="567"/>
        </w:trPr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703" w:rsidRPr="003949C3" w:rsidRDefault="001D6E34" w:rsidP="00065126">
            <w:pPr>
              <w:spacing w:line="400" w:lineRule="exact"/>
              <w:jc w:val="center"/>
              <w:textAlignment w:val="bottom"/>
              <w:rPr>
                <w:rStyle w:val="NormalCharacter"/>
                <w:rFonts w:eastAsia="方正仿宋_GBK" w:cs="Times New Roman"/>
                <w:color w:val="000000"/>
                <w:sz w:val="24"/>
              </w:rPr>
            </w:pPr>
            <w:r w:rsidRPr="003949C3">
              <w:rPr>
                <w:rStyle w:val="NormalCharacter"/>
                <w:rFonts w:eastAsia="方正仿宋_GBK" w:cs="Times New Roman"/>
                <w:color w:val="000000"/>
                <w:kern w:val="0"/>
                <w:sz w:val="24"/>
              </w:rPr>
              <w:t>管理咨询业务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7703" w:rsidRPr="003949C3" w:rsidRDefault="001D6E34" w:rsidP="008A7448">
            <w:pPr>
              <w:spacing w:line="400" w:lineRule="exact"/>
              <w:jc w:val="center"/>
              <w:textAlignment w:val="bottom"/>
              <w:rPr>
                <w:rStyle w:val="NormalCharacter"/>
                <w:rFonts w:eastAsia="方正仿宋_GBK" w:cs="Times New Roman"/>
                <w:color w:val="000000"/>
                <w:sz w:val="24"/>
              </w:rPr>
            </w:pPr>
            <w:r w:rsidRPr="003949C3">
              <w:rPr>
                <w:rStyle w:val="NormalCharacter"/>
                <w:rFonts w:eastAsia="方正仿宋_GBK" w:cs="Times New Roman"/>
                <w:color w:val="000000"/>
                <w:kern w:val="0"/>
                <w:sz w:val="24"/>
              </w:rPr>
              <w:t>93147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7703" w:rsidRPr="003949C3" w:rsidRDefault="001D6E34" w:rsidP="008A7448">
            <w:pPr>
              <w:spacing w:line="400" w:lineRule="exact"/>
              <w:jc w:val="center"/>
              <w:textAlignment w:val="bottom"/>
              <w:rPr>
                <w:rStyle w:val="NormalCharacter"/>
                <w:rFonts w:eastAsia="方正仿宋_GBK" w:cs="Times New Roman"/>
                <w:color w:val="000000"/>
                <w:sz w:val="24"/>
              </w:rPr>
            </w:pPr>
            <w:r w:rsidRPr="003949C3">
              <w:rPr>
                <w:rStyle w:val="NormalCharacter"/>
                <w:rFonts w:eastAsia="方正仿宋_GBK" w:cs="Times New Roman"/>
                <w:color w:val="000000"/>
                <w:kern w:val="0"/>
                <w:sz w:val="24"/>
              </w:rPr>
              <w:t>1</w:t>
            </w:r>
          </w:p>
        </w:tc>
      </w:tr>
      <w:tr w:rsidR="00677703" w:rsidRPr="003949C3" w:rsidTr="008A7448">
        <w:trPr>
          <w:trHeight w:hRule="exact" w:val="567"/>
        </w:trPr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703" w:rsidRPr="003949C3" w:rsidRDefault="001D6E34" w:rsidP="008A7448">
            <w:pPr>
              <w:spacing w:line="400" w:lineRule="exact"/>
              <w:jc w:val="center"/>
              <w:textAlignment w:val="bottom"/>
              <w:rPr>
                <w:rStyle w:val="NormalCharacter"/>
                <w:rFonts w:eastAsia="方正仿宋_GBK" w:cs="Times New Roman"/>
                <w:b/>
                <w:bCs/>
                <w:color w:val="000000"/>
                <w:kern w:val="0"/>
                <w:sz w:val="24"/>
              </w:rPr>
            </w:pPr>
            <w:r w:rsidRPr="003949C3">
              <w:rPr>
                <w:rStyle w:val="NormalCharacter"/>
                <w:rFonts w:eastAsia="方正仿宋_GBK" w:cs="Times New Roman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7703" w:rsidRPr="003949C3" w:rsidRDefault="001D6E34" w:rsidP="008A7448">
            <w:pPr>
              <w:spacing w:line="400" w:lineRule="exact"/>
              <w:jc w:val="center"/>
              <w:textAlignment w:val="bottom"/>
              <w:rPr>
                <w:rStyle w:val="NormalCharacter"/>
                <w:rFonts w:eastAsia="方正仿宋_GBK" w:cs="Times New Roman"/>
                <w:b/>
                <w:bCs/>
                <w:color w:val="000000"/>
                <w:kern w:val="0"/>
                <w:sz w:val="24"/>
              </w:rPr>
            </w:pPr>
            <w:r w:rsidRPr="003949C3">
              <w:rPr>
                <w:rStyle w:val="NormalCharacter"/>
                <w:rFonts w:eastAsia="方正仿宋_GBK" w:cs="Times New Roman"/>
                <w:b/>
                <w:bCs/>
                <w:color w:val="000000"/>
                <w:kern w:val="0"/>
                <w:sz w:val="24"/>
              </w:rPr>
              <w:t>486896</w:t>
            </w:r>
          </w:p>
        </w:tc>
        <w:tc>
          <w:tcPr>
            <w:tcW w:w="1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77703" w:rsidRPr="003949C3" w:rsidRDefault="001D6E34" w:rsidP="008A7448">
            <w:pPr>
              <w:spacing w:line="400" w:lineRule="exact"/>
              <w:jc w:val="center"/>
              <w:textAlignment w:val="bottom"/>
              <w:rPr>
                <w:rStyle w:val="NormalCharacter"/>
                <w:rFonts w:eastAsia="方正仿宋_GBK" w:cs="Times New Roman"/>
                <w:b/>
                <w:bCs/>
                <w:color w:val="000000"/>
                <w:kern w:val="0"/>
                <w:sz w:val="24"/>
              </w:rPr>
            </w:pPr>
            <w:r w:rsidRPr="003949C3">
              <w:rPr>
                <w:rStyle w:val="NormalCharacter"/>
                <w:rFonts w:eastAsia="方正仿宋_GBK" w:cs="Times New Roman"/>
                <w:b/>
                <w:bCs/>
                <w:color w:val="000000"/>
                <w:kern w:val="0"/>
                <w:sz w:val="24"/>
              </w:rPr>
              <w:t>10</w:t>
            </w:r>
          </w:p>
        </w:tc>
      </w:tr>
    </w:tbl>
    <w:p w:rsidR="00677703" w:rsidRPr="003949C3" w:rsidRDefault="00677703">
      <w:pPr>
        <w:spacing w:line="580" w:lineRule="exact"/>
        <w:ind w:firstLineChars="200" w:firstLine="640"/>
        <w:rPr>
          <w:rStyle w:val="NormalCharacter"/>
          <w:rFonts w:eastAsia="方正仿宋_GBK" w:cs="Times New Roman"/>
          <w:sz w:val="32"/>
          <w:szCs w:val="32"/>
        </w:rPr>
      </w:pPr>
    </w:p>
    <w:sectPr w:rsidR="00677703" w:rsidRPr="003949C3" w:rsidSect="00CE29BF">
      <w:pgSz w:w="11906" w:h="16838"/>
      <w:pgMar w:top="2098" w:right="1304" w:bottom="187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diMzIxNzc0ODhkNjU4NWQxZDBmZjEyNWI2MDZjMGMifQ=="/>
  </w:docVars>
  <w:rsids>
    <w:rsidRoot w:val="5D0632AE"/>
    <w:rsid w:val="00065126"/>
    <w:rsid w:val="001C7EB9"/>
    <w:rsid w:val="001D6E34"/>
    <w:rsid w:val="003301D9"/>
    <w:rsid w:val="00354AC5"/>
    <w:rsid w:val="003949C3"/>
    <w:rsid w:val="00397ADF"/>
    <w:rsid w:val="003B607C"/>
    <w:rsid w:val="004633AB"/>
    <w:rsid w:val="00506711"/>
    <w:rsid w:val="00517470"/>
    <w:rsid w:val="005254EA"/>
    <w:rsid w:val="00571E5D"/>
    <w:rsid w:val="005B2364"/>
    <w:rsid w:val="0061214E"/>
    <w:rsid w:val="00646FA9"/>
    <w:rsid w:val="006758E2"/>
    <w:rsid w:val="00677703"/>
    <w:rsid w:val="007267FC"/>
    <w:rsid w:val="0078651B"/>
    <w:rsid w:val="007F4FD7"/>
    <w:rsid w:val="00837C93"/>
    <w:rsid w:val="00840E44"/>
    <w:rsid w:val="008A7448"/>
    <w:rsid w:val="008E3554"/>
    <w:rsid w:val="009E0257"/>
    <w:rsid w:val="00A01F32"/>
    <w:rsid w:val="00A54BC9"/>
    <w:rsid w:val="00BD1D84"/>
    <w:rsid w:val="00C326C9"/>
    <w:rsid w:val="00C45548"/>
    <w:rsid w:val="00CD5D50"/>
    <w:rsid w:val="00CE29BF"/>
    <w:rsid w:val="00D6561F"/>
    <w:rsid w:val="00E61D58"/>
    <w:rsid w:val="00E85A03"/>
    <w:rsid w:val="00F90939"/>
    <w:rsid w:val="00FC468F"/>
    <w:rsid w:val="10BF3A29"/>
    <w:rsid w:val="5D0632AE"/>
    <w:rsid w:val="7C28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F648E5"/>
  <w15:docId w15:val="{071D5254-DB87-49D8-8296-04240CDE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NormalCharacter"/>
    <w:pPr>
      <w:jc w:val="both"/>
      <w:textAlignment w:val="baseline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Pr>
      <w:rFonts w:ascii="Times New Roman" w:eastAsia="宋体" w:hAnsi="Times New Roman"/>
      <w:kern w:val="2"/>
      <w:sz w:val="21"/>
      <w:szCs w:val="24"/>
      <w:lang w:val="en-US" w:eastAsia="zh-CN" w:bidi="ar-SA"/>
    </w:rPr>
  </w:style>
  <w:style w:type="paragraph" w:styleId="a3">
    <w:name w:val="Date"/>
    <w:basedOn w:val="a"/>
    <w:next w:val="a"/>
    <w:link w:val="a4"/>
    <w:rsid w:val="00CE29BF"/>
    <w:pPr>
      <w:ind w:leftChars="2500" w:left="100"/>
    </w:pPr>
  </w:style>
  <w:style w:type="character" w:customStyle="1" w:styleId="a4">
    <w:name w:val="日期 字符"/>
    <w:basedOn w:val="a0"/>
    <w:link w:val="a3"/>
    <w:rsid w:val="00CE29BF"/>
    <w:rPr>
      <w:rFonts w:ascii="Times New Roman" w:eastAsia="宋体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2022-09-27T02:32:00Z</dcterms:created>
  <dcterms:modified xsi:type="dcterms:W3CDTF">2022-09-27T02:32:00Z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BCDEA99008BF46E3A959945CDA6EFD24</vt:lpwstr>
  </property>
</Properties>
</file>