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80" w:lineRule="exact"/>
        <w:jc w:val="left"/>
        <w:rPr>
          <w:rFonts w:hint="eastAsia" w:ascii="宋体" w:hAnsi="宋体" w:eastAsia="宋体" w:cs="宋体"/>
          <w:b w:val="0"/>
          <w:bCs w:val="0"/>
          <w:sz w:val="28"/>
          <w:szCs w:val="28"/>
          <w:lang w:val="en-US" w:eastAsia="zh-CN"/>
        </w:rPr>
      </w:pPr>
      <w:bookmarkStart w:id="0" w:name="_Toc91239115"/>
      <w:r>
        <w:rPr>
          <w:rFonts w:hint="eastAsia" w:ascii="宋体" w:hAnsi="宋体" w:eastAsia="宋体" w:cs="宋体"/>
          <w:b w:val="0"/>
          <w:bCs w:val="0"/>
          <w:sz w:val="28"/>
          <w:szCs w:val="28"/>
          <w:lang w:val="en-US" w:eastAsia="zh-CN"/>
        </w:rPr>
        <w:t>附件1：</w:t>
      </w:r>
      <w:bookmarkStart w:id="1" w:name="_GoBack"/>
      <w:bookmarkEnd w:id="1"/>
    </w:p>
    <w:p>
      <w:pPr>
        <w:pStyle w:val="2"/>
        <w:spacing w:before="0" w:after="0" w:line="580" w:lineRule="exact"/>
        <w:jc w:val="center"/>
        <w:rPr>
          <w:rFonts w:hint="eastAsia" w:ascii="方正小标宋_GBK" w:hAnsi="方正小标宋_GBK" w:eastAsia="方正小标宋_GBK" w:cs="方正小标宋_GBK"/>
          <w:b w:val="0"/>
          <w:bCs w:val="0"/>
          <w:lang w:val="en-US" w:eastAsia="zh-CN"/>
        </w:rPr>
      </w:pPr>
      <w:r>
        <w:rPr>
          <w:rFonts w:hint="eastAsia" w:ascii="方正小标宋_GBK" w:hAnsi="方正小标宋_GBK" w:eastAsia="方正小标宋_GBK" w:cs="方正小标宋_GBK"/>
          <w:b w:val="0"/>
          <w:bCs w:val="0"/>
          <w:lang w:val="en-US" w:eastAsia="zh-CN"/>
        </w:rPr>
        <w:t>中国注册会计师协会</w:t>
      </w:r>
    </w:p>
    <w:p>
      <w:pPr>
        <w:pStyle w:val="2"/>
        <w:spacing w:before="0" w:after="0" w:line="580" w:lineRule="exact"/>
        <w:jc w:val="center"/>
        <w:rPr>
          <w:rFonts w:hint="eastAsia"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lang w:val="en-US" w:eastAsia="zh-CN"/>
        </w:rPr>
        <w:t>关于开展</w:t>
      </w:r>
      <w:r>
        <w:rPr>
          <w:rFonts w:hint="eastAsia" w:ascii="方正小标宋_GBK" w:hAnsi="方正小标宋_GBK" w:eastAsia="方正小标宋_GBK" w:cs="方正小标宋_GBK"/>
          <w:b w:val="0"/>
          <w:bCs w:val="0"/>
        </w:rPr>
        <w:t>会计师事务所职业责任保险</w:t>
      </w:r>
    </w:p>
    <w:p>
      <w:pPr>
        <w:pStyle w:val="2"/>
        <w:spacing w:before="0" w:after="0" w:line="580" w:lineRule="exact"/>
        <w:jc w:val="center"/>
        <w:rPr>
          <w:rFonts w:hint="eastAsia"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rPr>
        <w:t>集体谈判</w:t>
      </w:r>
      <w:bookmarkEnd w:id="0"/>
      <w:r>
        <w:rPr>
          <w:rFonts w:hint="eastAsia" w:ascii="方正小标宋_GBK" w:hAnsi="方正小标宋_GBK" w:eastAsia="方正小标宋_GBK" w:cs="方正小标宋_GBK"/>
          <w:b w:val="0"/>
          <w:bCs w:val="0"/>
          <w:lang w:val="en-US" w:eastAsia="zh-CN"/>
        </w:rPr>
        <w:t>工作的指导</w:t>
      </w:r>
      <w:r>
        <w:rPr>
          <w:rFonts w:hint="eastAsia" w:ascii="方正小标宋_GBK" w:hAnsi="方正小标宋_GBK" w:eastAsia="方正小标宋_GBK" w:cs="方正小标宋_GBK"/>
          <w:b w:val="0"/>
          <w:bCs w:val="0"/>
        </w:rPr>
        <w:t>意见</w:t>
      </w:r>
    </w:p>
    <w:p>
      <w:pPr>
        <w:adjustRightInd/>
        <w:spacing w:line="580" w:lineRule="exact"/>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GB" w:eastAsia="zh-CN"/>
        </w:rPr>
        <w:t>（</w:t>
      </w:r>
      <w:r>
        <w:rPr>
          <w:rFonts w:hint="eastAsia" w:ascii="方正仿宋_GBK" w:hAnsi="方正仿宋_GBK" w:eastAsia="方正仿宋_GBK" w:cs="方正仿宋_GBK"/>
          <w:sz w:val="32"/>
          <w:szCs w:val="32"/>
          <w:lang w:val="en-US" w:eastAsia="zh-CN"/>
        </w:rPr>
        <w:t>征求意见稿）</w:t>
      </w:r>
    </w:p>
    <w:p>
      <w:pPr>
        <w:adjustRightInd/>
        <w:spacing w:line="580" w:lineRule="exact"/>
        <w:jc w:val="center"/>
        <w:textAlignment w:val="auto"/>
        <w:rPr>
          <w:rFonts w:hint="eastAsia" w:ascii="Times New Roman" w:hAnsi="Times New Roman" w:eastAsia="仿宋_GB2312" w:cs="Times New Roman"/>
          <w:sz w:val="32"/>
          <w:szCs w:val="32"/>
          <w:lang w:val="en-US" w:eastAsia="zh-CN"/>
        </w:rPr>
      </w:pPr>
    </w:p>
    <w:p>
      <w:pPr>
        <w:adjustRightInd w:val="0"/>
        <w:spacing w:line="580" w:lineRule="exact"/>
        <w:jc w:val="center"/>
        <w:textAlignment w:val="baseline"/>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第一章 总  则</w:t>
      </w:r>
    </w:p>
    <w:p>
      <w:pPr>
        <w:spacing w:line="58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hint="eastAsia" w:ascii="Times New Roman" w:hAnsi="Times New Roman" w:eastAsia="仿宋_GB2312" w:cs="Times New Roman"/>
          <w:sz w:val="32"/>
          <w:szCs w:val="32"/>
          <w:lang w:val="en-GB"/>
        </w:rPr>
        <w:t>（</w:t>
      </w:r>
      <w:r>
        <w:rPr>
          <w:rFonts w:hint="eastAsia" w:ascii="Times New Roman" w:hAnsi="Times New Roman" w:eastAsia="仿宋_GB2312" w:cs="Times New Roman"/>
          <w:b/>
          <w:bCs/>
          <w:sz w:val="32"/>
          <w:szCs w:val="32"/>
          <w:lang w:val="en-GB"/>
        </w:rPr>
        <w:t>目的和依据）</w:t>
      </w:r>
      <w:r>
        <w:rPr>
          <w:rFonts w:ascii="Times New Roman" w:hAnsi="Times New Roman" w:eastAsia="仿宋_GB2312" w:cs="Times New Roman"/>
          <w:sz w:val="32"/>
          <w:szCs w:val="32"/>
          <w:lang w:val="en-GB"/>
        </w:rPr>
        <w:t>为深入贯彻落实《国务院办公厅关于进一步规范财务审计秩序</w:t>
      </w:r>
      <w:r>
        <w:rPr>
          <w:rFonts w:hint="eastAsia" w:ascii="Times New Roman" w:hAnsi="Times New Roman" w:eastAsia="仿宋_GB2312" w:cs="Times New Roman"/>
          <w:sz w:val="32"/>
          <w:szCs w:val="32"/>
          <w:lang w:val="en-GB"/>
        </w:rPr>
        <w:t xml:space="preserve"> </w:t>
      </w:r>
      <w:r>
        <w:rPr>
          <w:rFonts w:ascii="Times New Roman" w:hAnsi="Times New Roman" w:eastAsia="仿宋_GB2312" w:cs="Times New Roman"/>
          <w:sz w:val="32"/>
          <w:szCs w:val="32"/>
          <w:lang w:val="en-GB"/>
        </w:rPr>
        <w:t>促进注册会计师行业健康发展的意见》</w:t>
      </w:r>
      <w:r>
        <w:rPr>
          <w:rFonts w:hint="eastAsia" w:ascii="Times New Roman" w:hAnsi="Times New Roman" w:eastAsia="仿宋_GB2312" w:cs="Times New Roman"/>
          <w:sz w:val="32"/>
          <w:szCs w:val="32"/>
          <w:lang w:val="en-GB"/>
        </w:rPr>
        <w:t>（</w:t>
      </w:r>
      <w:r>
        <w:rPr>
          <w:rFonts w:ascii="Times New Roman" w:hAnsi="Times New Roman" w:eastAsia="仿宋_GB2312" w:cs="Times New Roman"/>
          <w:sz w:val="32"/>
          <w:szCs w:val="32"/>
          <w:lang w:val="en-GB"/>
        </w:rPr>
        <w:t>国办发</w:t>
      </w:r>
      <w:r>
        <w:rPr>
          <w:rFonts w:ascii="Times New Roman" w:hAnsi="Times New Roman" w:eastAsia="宋体" w:cs="Times New Roman"/>
          <w:sz w:val="32"/>
          <w:szCs w:val="32"/>
          <w:lang w:val="en-GB"/>
        </w:rPr>
        <w:t>﹝</w:t>
      </w:r>
      <w:r>
        <w:rPr>
          <w:rFonts w:ascii="Times New Roman" w:hAnsi="Times New Roman" w:eastAsia="仿宋_GB2312" w:cs="Times New Roman"/>
          <w:sz w:val="32"/>
          <w:szCs w:val="32"/>
          <w:lang w:val="en-GB"/>
        </w:rPr>
        <w:t>2021</w:t>
      </w:r>
      <w:r>
        <w:rPr>
          <w:rFonts w:ascii="Times New Roman" w:hAnsi="Times New Roman" w:eastAsia="宋体" w:cs="Times New Roman"/>
          <w:sz w:val="32"/>
          <w:szCs w:val="32"/>
          <w:lang w:val="en-GB"/>
        </w:rPr>
        <w:t>﹞</w:t>
      </w:r>
      <w:r>
        <w:rPr>
          <w:rFonts w:ascii="Times New Roman" w:hAnsi="Times New Roman" w:eastAsia="仿宋_GB2312" w:cs="Times New Roman"/>
          <w:sz w:val="32"/>
          <w:szCs w:val="32"/>
          <w:lang w:val="en-GB"/>
        </w:rPr>
        <w:t>30号</w:t>
      </w:r>
      <w:r>
        <w:rPr>
          <w:rFonts w:hint="eastAsia" w:ascii="Times New Roman" w:hAnsi="Times New Roman" w:eastAsia="仿宋_GB2312" w:cs="Times New Roman"/>
          <w:sz w:val="32"/>
          <w:szCs w:val="32"/>
          <w:lang w:val="en-GB"/>
        </w:rPr>
        <w:t>），探索行业集中投保，</w:t>
      </w:r>
      <w:r>
        <w:rPr>
          <w:rFonts w:ascii="Times New Roman" w:hAnsi="Times New Roman" w:eastAsia="仿宋_GB2312" w:cs="Times New Roman"/>
          <w:sz w:val="32"/>
          <w:szCs w:val="32"/>
          <w:lang w:val="en-GB"/>
        </w:rPr>
        <w:t>提升会计师事务所审计风险承担能力，根据</w:t>
      </w:r>
      <w:r>
        <w:rPr>
          <w:rFonts w:hint="eastAsia" w:ascii="Times New Roman" w:hAnsi="Times New Roman" w:eastAsia="仿宋_GB2312" w:cs="Times New Roman"/>
          <w:sz w:val="32"/>
          <w:szCs w:val="32"/>
        </w:rPr>
        <w:t>《中华人民共和国注册会计师法》、《中华人民共和国保险法》、</w:t>
      </w:r>
      <w:r>
        <w:rPr>
          <w:rFonts w:ascii="Times New Roman" w:hAnsi="Times New Roman" w:eastAsia="仿宋_GB2312" w:cs="Times New Roman"/>
          <w:sz w:val="32"/>
          <w:szCs w:val="32"/>
          <w:lang w:val="en-GB"/>
        </w:rPr>
        <w:t>《财政部关于印发&lt;会计师事务所职业责任保险暂行办法&gt;的通知》</w:t>
      </w:r>
      <w:r>
        <w:rPr>
          <w:rFonts w:hint="eastAsia" w:ascii="Times New Roman" w:hAnsi="Times New Roman" w:eastAsia="仿宋_GB2312" w:cs="Times New Roman"/>
          <w:sz w:val="32"/>
          <w:szCs w:val="32"/>
          <w:lang w:val="en-GB"/>
        </w:rPr>
        <w:t>（</w:t>
      </w:r>
      <w:r>
        <w:rPr>
          <w:rFonts w:ascii="Times New Roman" w:hAnsi="Times New Roman" w:eastAsia="仿宋_GB2312" w:cs="Times New Roman"/>
          <w:sz w:val="32"/>
          <w:szCs w:val="32"/>
          <w:lang w:val="en-GB"/>
        </w:rPr>
        <w:t>财会</w:t>
      </w:r>
      <w:r>
        <w:rPr>
          <w:rFonts w:ascii="Times New Roman" w:hAnsi="Times New Roman" w:eastAsia="宋体" w:cs="Times New Roman"/>
          <w:sz w:val="32"/>
          <w:szCs w:val="32"/>
          <w:lang w:val="en-GB"/>
        </w:rPr>
        <w:t>﹝</w:t>
      </w:r>
      <w:r>
        <w:rPr>
          <w:rFonts w:ascii="Times New Roman" w:hAnsi="Times New Roman" w:eastAsia="仿宋_GB2312" w:cs="Times New Roman"/>
          <w:sz w:val="32"/>
          <w:szCs w:val="32"/>
          <w:lang w:val="en-GB"/>
        </w:rPr>
        <w:t>2015</w:t>
      </w:r>
      <w:r>
        <w:rPr>
          <w:rFonts w:ascii="Times New Roman" w:hAnsi="Times New Roman" w:eastAsia="宋体" w:cs="Times New Roman"/>
          <w:sz w:val="32"/>
          <w:szCs w:val="32"/>
          <w:lang w:val="en-GB"/>
        </w:rPr>
        <w:t>﹞</w:t>
      </w:r>
      <w:r>
        <w:rPr>
          <w:rFonts w:ascii="Times New Roman" w:hAnsi="Times New Roman" w:eastAsia="仿宋_GB2312" w:cs="Times New Roman"/>
          <w:sz w:val="32"/>
          <w:szCs w:val="32"/>
          <w:lang w:val="en-GB"/>
        </w:rPr>
        <w:t>13号</w:t>
      </w:r>
      <w:r>
        <w:rPr>
          <w:rFonts w:hint="eastAsia" w:ascii="Times New Roman" w:hAnsi="Times New Roman" w:eastAsia="仿宋_GB2312" w:cs="Times New Roman"/>
          <w:sz w:val="32"/>
          <w:szCs w:val="32"/>
          <w:lang w:val="en-GB"/>
        </w:rPr>
        <w:t>）</w:t>
      </w:r>
      <w:r>
        <w:rPr>
          <w:rFonts w:ascii="Times New Roman" w:hAnsi="Times New Roman" w:eastAsia="仿宋_GB2312" w:cs="Times New Roman"/>
          <w:sz w:val="32"/>
          <w:szCs w:val="32"/>
          <w:lang w:val="en-GB"/>
        </w:rPr>
        <w:t>有关规定</w:t>
      </w:r>
      <w:r>
        <w:rPr>
          <w:rFonts w:ascii="Times New Roman" w:hAnsi="Times New Roman" w:eastAsia="仿宋_GB2312" w:cs="Times New Roman"/>
          <w:sz w:val="32"/>
          <w:szCs w:val="32"/>
        </w:rPr>
        <w:t>，制定本</w:t>
      </w:r>
      <w:r>
        <w:rPr>
          <w:rFonts w:hint="eastAsia" w:ascii="Times New Roman" w:hAnsi="Times New Roman" w:eastAsia="仿宋_GB2312" w:cs="Times New Roman"/>
          <w:sz w:val="32"/>
          <w:szCs w:val="32"/>
        </w:rPr>
        <w:t>意见</w:t>
      </w:r>
      <w:r>
        <w:rPr>
          <w:rFonts w:ascii="Times New Roman" w:hAnsi="Times New Roman" w:eastAsia="仿宋_GB2312" w:cs="Times New Roman"/>
          <w:sz w:val="32"/>
          <w:szCs w:val="32"/>
        </w:rPr>
        <w:t>。</w:t>
      </w:r>
    </w:p>
    <w:p>
      <w:pPr>
        <w:spacing w:line="580" w:lineRule="exact"/>
        <w:ind w:firstLine="630" w:firstLineChars="196"/>
        <w:rPr>
          <w:rFonts w:ascii="Times New Roman" w:hAnsi="Times New Roman" w:eastAsia="仿宋_GB2312" w:cs="Times New Roman"/>
          <w:sz w:val="32"/>
          <w:szCs w:val="32"/>
          <w:lang w:val="en-GB"/>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val="en-US" w:eastAsia="zh-CN"/>
        </w:rPr>
        <w:t>二</w:t>
      </w:r>
      <w:r>
        <w:rPr>
          <w:rFonts w:ascii="Times New Roman" w:hAnsi="Times New Roman" w:eastAsia="仿宋_GB2312" w:cs="Times New Roman"/>
          <w:b/>
          <w:sz w:val="32"/>
          <w:szCs w:val="32"/>
        </w:rPr>
        <w:t>条</w:t>
      </w:r>
      <w:r>
        <w:rPr>
          <w:rFonts w:hint="eastAsia" w:ascii="Times New Roman" w:hAnsi="Times New Roman" w:eastAsia="仿宋_GB2312" w:cs="Times New Roman"/>
          <w:b/>
          <w:bCs/>
          <w:sz w:val="32"/>
          <w:szCs w:val="32"/>
        </w:rPr>
        <w:t>（保障范围）</w:t>
      </w:r>
      <w:r>
        <w:rPr>
          <w:rFonts w:ascii="Times New Roman" w:hAnsi="Times New Roman" w:eastAsia="仿宋_GB2312" w:cs="Times New Roman"/>
          <w:sz w:val="32"/>
          <w:szCs w:val="32"/>
        </w:rPr>
        <w:t>本</w:t>
      </w:r>
      <w:r>
        <w:rPr>
          <w:rFonts w:hint="eastAsia" w:ascii="Times New Roman" w:hAnsi="Times New Roman" w:eastAsia="仿宋_GB2312" w:cs="Times New Roman"/>
          <w:sz w:val="32"/>
          <w:szCs w:val="32"/>
        </w:rPr>
        <w:t>意见</w:t>
      </w:r>
      <w:r>
        <w:rPr>
          <w:rFonts w:ascii="Times New Roman" w:hAnsi="Times New Roman" w:eastAsia="仿宋_GB2312" w:cs="Times New Roman"/>
          <w:sz w:val="32"/>
          <w:szCs w:val="32"/>
        </w:rPr>
        <w:t>所称会计师事务所职业责任保险（以下简称职业责任保险），是指</w:t>
      </w:r>
      <w:r>
        <w:rPr>
          <w:rFonts w:hint="eastAsia" w:ascii="Times New Roman" w:hAnsi="Times New Roman" w:eastAsia="仿宋_GB2312" w:cs="Times New Roman"/>
          <w:sz w:val="32"/>
          <w:szCs w:val="32"/>
        </w:rPr>
        <w:t>在中华人民共和国境内依法设立的</w:t>
      </w:r>
      <w:r>
        <w:rPr>
          <w:rFonts w:ascii="Times New Roman" w:hAnsi="Times New Roman" w:eastAsia="仿宋_GB2312" w:cs="Times New Roman"/>
          <w:sz w:val="32"/>
          <w:szCs w:val="32"/>
        </w:rPr>
        <w:t>会计师事务所（以下简称事务所）及其合伙人、股东和其他执业人</w:t>
      </w:r>
      <w:r>
        <w:rPr>
          <w:rFonts w:ascii="Times New Roman" w:hAnsi="Times New Roman" w:eastAsia="仿宋_GB2312" w:cs="Times New Roman"/>
          <w:sz w:val="32"/>
          <w:szCs w:val="32"/>
          <w:lang w:val="en-GB"/>
        </w:rPr>
        <w:t>员因</w:t>
      </w:r>
      <w:r>
        <w:rPr>
          <w:rFonts w:hint="eastAsia" w:ascii="Times New Roman" w:hAnsi="Times New Roman" w:eastAsia="仿宋_GB2312" w:cs="Times New Roman"/>
          <w:sz w:val="32"/>
          <w:szCs w:val="32"/>
          <w:lang w:val="en-GB"/>
        </w:rPr>
        <w:t>承办审计业务</w:t>
      </w:r>
      <w:r>
        <w:rPr>
          <w:rFonts w:ascii="Times New Roman" w:hAnsi="Times New Roman" w:eastAsia="仿宋_GB2312" w:cs="Times New Roman"/>
          <w:sz w:val="32"/>
          <w:szCs w:val="32"/>
          <w:lang w:val="en-GB"/>
        </w:rPr>
        <w:t>造成委托人或其他利害关系人经济损失，依法应当承担赔偿责任的保险。</w:t>
      </w:r>
    </w:p>
    <w:p>
      <w:pPr>
        <w:spacing w:line="58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事务所可以根据业务风险程度和自身发展需要为非审计业务投保职业责任保险，</w:t>
      </w:r>
      <w:r>
        <w:rPr>
          <w:rFonts w:hint="eastAsia" w:ascii="仿宋_GB2312" w:hAnsi="仿宋" w:eastAsia="仿宋_GB2312" w:cs="Times New Roman"/>
          <w:sz w:val="32"/>
          <w:szCs w:val="32"/>
          <w:lang w:val="en-US" w:eastAsia="zh-CN"/>
        </w:rPr>
        <w:t>也可</w:t>
      </w:r>
      <w:r>
        <w:rPr>
          <w:rFonts w:hint="eastAsia" w:ascii="仿宋_GB2312" w:hAnsi="仿宋" w:eastAsia="仿宋_GB2312" w:cs="Times New Roman"/>
          <w:sz w:val="32"/>
          <w:szCs w:val="32"/>
        </w:rPr>
        <w:t>附加雇主责任险、公众责任险、执业人员健康险等，为自身提供综合保障。</w:t>
      </w:r>
    </w:p>
    <w:p>
      <w:pPr>
        <w:spacing w:line="580" w:lineRule="exact"/>
        <w:ind w:firstLine="630" w:firstLineChars="196"/>
        <w:rPr>
          <w:rFonts w:hint="eastAsia"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val="en-US" w:eastAsia="zh-CN"/>
        </w:rPr>
        <w:t>三</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（集体谈判</w:t>
      </w:r>
      <w:r>
        <w:rPr>
          <w:rFonts w:hint="eastAsia" w:ascii="Times New Roman" w:hAnsi="Times New Roman" w:eastAsia="仿宋_GB2312" w:cs="Times New Roman"/>
          <w:b/>
          <w:sz w:val="32"/>
          <w:szCs w:val="32"/>
          <w:lang w:val="en-US" w:eastAsia="zh-CN"/>
        </w:rPr>
        <w:t>项目的含义</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本意见所称</w:t>
      </w:r>
      <w:r>
        <w:rPr>
          <w:rFonts w:ascii="Times New Roman" w:hAnsi="Times New Roman" w:eastAsia="仿宋_GB2312" w:cs="Times New Roman"/>
          <w:sz w:val="32"/>
          <w:szCs w:val="32"/>
        </w:rPr>
        <w:t>职业责任保险集体谈判</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（以下简称集体谈判</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是指，</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lang w:val="en-GB"/>
        </w:rPr>
        <w:t>中国注册会计师协会（以下简称中注协）</w:t>
      </w:r>
      <w:r>
        <w:rPr>
          <w:rFonts w:ascii="Times New Roman" w:hAnsi="Times New Roman" w:eastAsia="仿宋_GB2312" w:cs="Times New Roman"/>
          <w:sz w:val="32"/>
          <w:szCs w:val="32"/>
        </w:rPr>
        <w:t>牵头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把握发挥规模效应的经济规律，</w:t>
      </w:r>
      <w:r>
        <w:rPr>
          <w:rFonts w:ascii="Times New Roman" w:hAnsi="Times New Roman" w:eastAsia="仿宋_GB2312" w:cs="Times New Roman"/>
          <w:sz w:val="32"/>
          <w:szCs w:val="32"/>
        </w:rPr>
        <w:t>代表注册会计师行业</w:t>
      </w:r>
      <w:r>
        <w:rPr>
          <w:rFonts w:hint="eastAsia" w:ascii="Times New Roman" w:hAnsi="Times New Roman" w:eastAsia="仿宋_GB2312" w:cs="Times New Roman"/>
          <w:sz w:val="32"/>
          <w:szCs w:val="32"/>
        </w:rPr>
        <w:t>与保险公司就职业责任保险基本条款</w:t>
      </w:r>
      <w:r>
        <w:rPr>
          <w:rFonts w:hint="eastAsia" w:ascii="Times New Roman" w:hAnsi="Times New Roman" w:eastAsia="仿宋_GB2312" w:cs="Times New Roman"/>
          <w:sz w:val="32"/>
          <w:szCs w:val="32"/>
          <w:lang w:val="en-US" w:eastAsia="zh-CN"/>
        </w:rPr>
        <w:t>和费率调节机制等</w:t>
      </w:r>
      <w:r>
        <w:rPr>
          <w:rFonts w:hint="eastAsia" w:ascii="Times New Roman" w:hAnsi="Times New Roman" w:eastAsia="仿宋_GB2312" w:cs="Times New Roman"/>
          <w:sz w:val="32"/>
          <w:szCs w:val="32"/>
        </w:rPr>
        <w:t>进行谈判</w:t>
      </w:r>
      <w:r>
        <w:rPr>
          <w:rFonts w:hint="eastAsia" w:ascii="Times New Roman" w:hAnsi="Times New Roman" w:eastAsia="仿宋_GB2312" w:cs="Times New Roman"/>
          <w:sz w:val="32"/>
          <w:szCs w:val="32"/>
          <w:lang w:val="en-US" w:eastAsia="zh-CN"/>
        </w:rPr>
        <w:t>约定</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从而</w:t>
      </w:r>
      <w:r>
        <w:rPr>
          <w:rFonts w:hint="eastAsia" w:ascii="Times New Roman" w:hAnsi="Times New Roman" w:eastAsia="仿宋_GB2312" w:cs="Times New Roman"/>
          <w:sz w:val="32"/>
          <w:szCs w:val="32"/>
        </w:rPr>
        <w:t>维护事务所合法权益，</w:t>
      </w:r>
      <w:r>
        <w:rPr>
          <w:rFonts w:hint="eastAsia" w:ascii="Times New Roman" w:hAnsi="Times New Roman" w:eastAsia="仿宋_GB2312" w:cs="Times New Roman"/>
          <w:sz w:val="32"/>
          <w:szCs w:val="32"/>
          <w:lang w:val="en-US" w:eastAsia="zh-CN"/>
        </w:rPr>
        <w:t>提升事务所审计</w:t>
      </w:r>
      <w:r>
        <w:rPr>
          <w:rFonts w:hint="eastAsia" w:ascii="Times New Roman" w:hAnsi="Times New Roman" w:eastAsia="仿宋_GB2312" w:cs="Times New Roman"/>
          <w:sz w:val="32"/>
          <w:szCs w:val="32"/>
        </w:rPr>
        <w:t>风险</w:t>
      </w:r>
      <w:r>
        <w:rPr>
          <w:rFonts w:hint="eastAsia" w:ascii="Times New Roman" w:hAnsi="Times New Roman" w:eastAsia="仿宋_GB2312" w:cs="Times New Roman"/>
          <w:sz w:val="32"/>
          <w:szCs w:val="32"/>
          <w:lang w:val="en-US" w:eastAsia="zh-CN"/>
        </w:rPr>
        <w:t>抵御能力</w:t>
      </w:r>
      <w:r>
        <w:rPr>
          <w:rFonts w:hint="eastAsia" w:ascii="Times New Roman" w:hAnsi="Times New Roman" w:eastAsia="仿宋_GB2312" w:cs="Times New Roman"/>
          <w:sz w:val="32"/>
          <w:szCs w:val="32"/>
        </w:rPr>
        <w:t>，实现事务所与保险公司“双赢”。</w:t>
      </w:r>
    </w:p>
    <w:p>
      <w:pPr>
        <w:spacing w:line="580" w:lineRule="exact"/>
        <w:ind w:firstLine="630" w:firstLineChars="196"/>
        <w:rPr>
          <w:rFonts w:hint="eastAsia" w:ascii="Times New Roman" w:hAnsi="Times New Roman" w:eastAsia="仿宋_GB2312" w:cs="Times New Roman"/>
          <w:sz w:val="32"/>
          <w:szCs w:val="32"/>
          <w:lang w:val="en-GB" w:eastAsia="zh-CN"/>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四</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（集体谈判</w:t>
      </w:r>
      <w:r>
        <w:rPr>
          <w:rFonts w:hint="eastAsia" w:ascii="Times New Roman" w:hAnsi="Times New Roman" w:eastAsia="仿宋_GB2312" w:cs="Times New Roman"/>
          <w:b/>
          <w:sz w:val="32"/>
          <w:szCs w:val="32"/>
          <w:lang w:val="en-US" w:eastAsia="zh-CN"/>
        </w:rPr>
        <w:t>项目</w:t>
      </w:r>
      <w:r>
        <w:rPr>
          <w:rFonts w:hint="eastAsia" w:ascii="Times New Roman" w:hAnsi="Times New Roman" w:eastAsia="仿宋_GB2312" w:cs="Times New Roman"/>
          <w:b/>
          <w:sz w:val="32"/>
          <w:szCs w:val="32"/>
        </w:rPr>
        <w:t>的原则）</w:t>
      </w:r>
      <w:r>
        <w:rPr>
          <w:rFonts w:hint="eastAsia" w:ascii="Times New Roman" w:hAnsi="Times New Roman" w:eastAsia="仿宋_GB2312" w:cs="Times New Roman"/>
          <w:sz w:val="32"/>
          <w:szCs w:val="32"/>
        </w:rPr>
        <w:t>集体谈判</w:t>
      </w:r>
      <w:r>
        <w:rPr>
          <w:rFonts w:hint="eastAsia" w:ascii="Times New Roman" w:hAnsi="Times New Roman" w:eastAsia="仿宋_GB2312" w:cs="Times New Roman"/>
          <w:sz w:val="32"/>
          <w:szCs w:val="32"/>
          <w:lang w:val="en-US" w:eastAsia="zh-CN"/>
        </w:rPr>
        <w:t>项目应当</w:t>
      </w:r>
      <w:r>
        <w:rPr>
          <w:rFonts w:hint="eastAsia" w:ascii="Times New Roman" w:hAnsi="Times New Roman" w:eastAsia="仿宋_GB2312" w:cs="Times New Roman"/>
          <w:sz w:val="32"/>
          <w:szCs w:val="32"/>
        </w:rPr>
        <w:t>遵循</w:t>
      </w:r>
      <w:r>
        <w:rPr>
          <w:rFonts w:hint="eastAsia" w:ascii="Times New Roman" w:hAnsi="Times New Roman" w:eastAsia="仿宋_GB2312" w:cs="Times New Roman"/>
          <w:sz w:val="32"/>
          <w:szCs w:val="32"/>
          <w:lang w:val="en-GB"/>
        </w:rPr>
        <w:t>“坚持服务会员、坚持问题导向、坚持厘清各方职责、坚持市场化运作、坚持公平</w:t>
      </w:r>
      <w:r>
        <w:rPr>
          <w:rFonts w:hint="eastAsia" w:ascii="Times New Roman" w:hAnsi="Times New Roman" w:eastAsia="仿宋_GB2312" w:cs="Times New Roman"/>
          <w:sz w:val="32"/>
          <w:szCs w:val="32"/>
          <w:lang w:val="en-US" w:eastAsia="zh-CN"/>
        </w:rPr>
        <w:t>公正</w:t>
      </w:r>
      <w:r>
        <w:rPr>
          <w:rFonts w:hint="eastAsia" w:ascii="Times New Roman" w:hAnsi="Times New Roman" w:eastAsia="仿宋_GB2312" w:cs="Times New Roman"/>
          <w:sz w:val="32"/>
          <w:szCs w:val="32"/>
          <w:lang w:val="en-GB"/>
        </w:rPr>
        <w:t>公</w:t>
      </w:r>
      <w:r>
        <w:rPr>
          <w:rFonts w:hint="eastAsia" w:ascii="Times New Roman" w:hAnsi="Times New Roman" w:eastAsia="仿宋_GB2312" w:cs="Times New Roman"/>
          <w:sz w:val="32"/>
          <w:szCs w:val="32"/>
          <w:lang w:val="en-US" w:eastAsia="zh-CN"/>
        </w:rPr>
        <w:t>开</w:t>
      </w:r>
      <w:r>
        <w:rPr>
          <w:rFonts w:hint="eastAsia" w:ascii="Times New Roman" w:hAnsi="Times New Roman" w:eastAsia="仿宋_GB2312" w:cs="Times New Roman"/>
          <w:sz w:val="32"/>
          <w:szCs w:val="32"/>
          <w:lang w:val="en-GB"/>
        </w:rPr>
        <w:t>”</w:t>
      </w:r>
      <w:r>
        <w:rPr>
          <w:rFonts w:hint="eastAsia" w:ascii="Times New Roman" w:hAnsi="Times New Roman" w:eastAsia="仿宋_GB2312" w:cs="Times New Roman"/>
          <w:sz w:val="32"/>
          <w:szCs w:val="32"/>
          <w:lang w:val="en-US" w:eastAsia="zh-CN"/>
        </w:rPr>
        <w:t>等</w:t>
      </w:r>
      <w:r>
        <w:rPr>
          <w:rFonts w:hint="eastAsia" w:ascii="Times New Roman" w:hAnsi="Times New Roman" w:eastAsia="仿宋_GB2312" w:cs="Times New Roman"/>
          <w:sz w:val="32"/>
          <w:szCs w:val="32"/>
          <w:lang w:val="en-GB"/>
        </w:rPr>
        <w:t>原则</w:t>
      </w:r>
      <w:r>
        <w:rPr>
          <w:rFonts w:hint="eastAsia" w:ascii="Times New Roman" w:hAnsi="Times New Roman" w:eastAsia="仿宋_GB2312" w:cs="Times New Roman"/>
          <w:sz w:val="32"/>
          <w:szCs w:val="32"/>
          <w:lang w:val="en-GB" w:eastAsia="zh-CN"/>
        </w:rPr>
        <w:t>。</w:t>
      </w:r>
    </w:p>
    <w:p>
      <w:pPr>
        <w:spacing w:line="58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val="en-US" w:eastAsia="zh-CN"/>
        </w:rPr>
        <w:t>五</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（集体谈判</w:t>
      </w:r>
      <w:r>
        <w:rPr>
          <w:rFonts w:hint="eastAsia" w:ascii="Times New Roman" w:hAnsi="Times New Roman" w:eastAsia="仿宋_GB2312" w:cs="Times New Roman"/>
          <w:b/>
          <w:sz w:val="32"/>
          <w:szCs w:val="32"/>
          <w:lang w:val="en-US" w:eastAsia="zh-CN"/>
        </w:rPr>
        <w:t>项目</w:t>
      </w:r>
      <w:r>
        <w:rPr>
          <w:rFonts w:hint="eastAsia" w:ascii="Times New Roman" w:hAnsi="Times New Roman" w:eastAsia="仿宋_GB2312" w:cs="Times New Roman"/>
          <w:b/>
          <w:sz w:val="32"/>
          <w:szCs w:val="32"/>
        </w:rPr>
        <w:t>的</w:t>
      </w:r>
      <w:r>
        <w:rPr>
          <w:rFonts w:hint="eastAsia" w:ascii="Times New Roman" w:hAnsi="Times New Roman" w:eastAsia="仿宋_GB2312" w:cs="Times New Roman"/>
          <w:b/>
          <w:sz w:val="32"/>
          <w:szCs w:val="32"/>
          <w:lang w:val="en-US" w:eastAsia="zh-CN"/>
        </w:rPr>
        <w:t>路径设计</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集体谈判</w:t>
      </w:r>
      <w:r>
        <w:rPr>
          <w:rFonts w:hint="eastAsia" w:ascii="Times New Roman" w:hAnsi="Times New Roman" w:eastAsia="仿宋_GB2312" w:cs="Times New Roman"/>
          <w:sz w:val="32"/>
          <w:szCs w:val="32"/>
          <w:lang w:val="en-US" w:eastAsia="zh-CN"/>
        </w:rPr>
        <w:t>项目</w:t>
      </w:r>
      <w:r>
        <w:rPr>
          <w:rFonts w:hint="eastAsia" w:ascii="Times New Roman" w:hAnsi="Times New Roman" w:eastAsia="仿宋_GB2312" w:cs="Times New Roman"/>
          <w:sz w:val="32"/>
          <w:szCs w:val="32"/>
        </w:rPr>
        <w:t>主要分为组织谈判和投保交易两个阶段。</w:t>
      </w:r>
    </w:p>
    <w:p>
      <w:pPr>
        <w:pStyle w:val="5"/>
        <w:shd w:val="clear" w:color="auto" w:fill="FFFFFF"/>
        <w:spacing w:before="0" w:beforeAutospacing="0" w:after="0" w:afterAutospacing="0" w:line="580" w:lineRule="exact"/>
        <w:ind w:firstLine="640" w:firstLineChars="200"/>
        <w:jc w:val="both"/>
        <w:rPr>
          <w:rFonts w:ascii="Times New Roman" w:hAnsi="Times New Roman" w:eastAsia="仿宋_GB2312" w:cs="Times New Roman"/>
          <w:b/>
          <w:kern w:val="2"/>
          <w:sz w:val="32"/>
          <w:szCs w:val="32"/>
        </w:rPr>
      </w:pPr>
      <w:r>
        <w:rPr>
          <w:rFonts w:hint="eastAsia" w:ascii="Times New Roman" w:hAnsi="Times New Roman" w:eastAsia="仿宋_GB2312" w:cs="Times New Roman"/>
          <w:sz w:val="32"/>
          <w:szCs w:val="32"/>
        </w:rPr>
        <w:t>组织谈判阶段：由中注协牵头，通过公开征集和磋商谈判的程序遴选一家或多家保险公司，由</w:t>
      </w:r>
      <w:r>
        <w:rPr>
          <w:rFonts w:hint="eastAsia" w:ascii="Times New Roman" w:hAnsi="Times New Roman" w:eastAsia="仿宋_GB2312" w:cs="Times New Roman"/>
          <w:sz w:val="32"/>
          <w:szCs w:val="32"/>
          <w:lang w:val="en-GB"/>
        </w:rPr>
        <w:t>保险公司</w:t>
      </w:r>
      <w:r>
        <w:rPr>
          <w:rFonts w:hint="eastAsia" w:ascii="Times New Roman" w:hAnsi="Times New Roman" w:eastAsia="仿宋_GB2312" w:cs="Times New Roman"/>
          <w:sz w:val="32"/>
          <w:szCs w:val="32"/>
        </w:rPr>
        <w:t>根据磋商谈判中形成的文字材料和书面承诺制定（各自）保险实施计划，</w:t>
      </w:r>
      <w:r>
        <w:rPr>
          <w:rFonts w:hint="eastAsia" w:ascii="Times New Roman" w:hAnsi="Times New Roman" w:eastAsia="仿宋_GB2312" w:cs="Times New Roman"/>
          <w:sz w:val="32"/>
          <w:szCs w:val="32"/>
          <w:lang w:val="en-US" w:eastAsia="zh-CN"/>
        </w:rPr>
        <w:t>最后由</w:t>
      </w:r>
      <w:r>
        <w:rPr>
          <w:rFonts w:hint="eastAsia" w:ascii="Times New Roman" w:hAnsi="Times New Roman" w:eastAsia="仿宋_GB2312" w:cs="Times New Roman"/>
          <w:sz w:val="32"/>
          <w:szCs w:val="32"/>
        </w:rPr>
        <w:t>中注协与遴选的保险公司签订框架协议。</w:t>
      </w:r>
    </w:p>
    <w:p>
      <w:pPr>
        <w:keepNext w:val="0"/>
        <w:keepLines w:val="0"/>
        <w:pageBreakBefore w:val="0"/>
        <w:widowControl w:val="0"/>
        <w:kinsoku/>
        <w:wordWrap/>
        <w:overflowPunct/>
        <w:topLinePunct w:val="0"/>
        <w:autoSpaceDE/>
        <w:autoSpaceDN/>
        <w:bidi w:val="0"/>
        <w:adjustRightInd/>
        <w:snapToGrid/>
        <w:spacing w:line="580" w:lineRule="exact"/>
        <w:ind w:firstLine="627" w:firstLineChars="196"/>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投保交易阶段</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由事务所</w:t>
      </w:r>
      <w:r>
        <w:rPr>
          <w:rFonts w:hint="eastAsia" w:ascii="Times New Roman" w:hAnsi="Times New Roman" w:eastAsia="仿宋_GB2312" w:cs="Times New Roman"/>
          <w:sz w:val="32"/>
          <w:szCs w:val="32"/>
        </w:rPr>
        <w:t>在完全</w:t>
      </w:r>
      <w:r>
        <w:rPr>
          <w:rFonts w:ascii="Times New Roman" w:hAnsi="Times New Roman" w:eastAsia="仿宋_GB2312" w:cs="Times New Roman"/>
          <w:sz w:val="32"/>
          <w:szCs w:val="32"/>
        </w:rPr>
        <w:t>自愿</w:t>
      </w:r>
      <w:r>
        <w:rPr>
          <w:rFonts w:hint="eastAsia" w:ascii="Times New Roman" w:hAnsi="Times New Roman" w:eastAsia="仿宋_GB2312" w:cs="Times New Roman"/>
          <w:sz w:val="32"/>
          <w:szCs w:val="32"/>
        </w:rPr>
        <w:t>的基础上</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根据（各）保险公司的保险实施计划，并结合本所实际，</w:t>
      </w:r>
      <w:r>
        <w:rPr>
          <w:rFonts w:ascii="Times New Roman" w:hAnsi="Times New Roman" w:eastAsia="仿宋_GB2312" w:cs="Times New Roman"/>
          <w:sz w:val="32"/>
          <w:szCs w:val="32"/>
        </w:rPr>
        <w:t>作为投保人和被保险人独立与</w:t>
      </w:r>
      <w:r>
        <w:rPr>
          <w:rFonts w:hint="eastAsia" w:ascii="Times New Roman" w:hAnsi="Times New Roman" w:eastAsia="仿宋_GB2312" w:cs="Times New Roman"/>
          <w:sz w:val="32"/>
          <w:szCs w:val="32"/>
        </w:rPr>
        <w:t>遴选范围内的</w:t>
      </w:r>
      <w:r>
        <w:rPr>
          <w:rFonts w:ascii="Times New Roman" w:hAnsi="Times New Roman" w:eastAsia="仿宋_GB2312" w:cs="Times New Roman"/>
          <w:sz w:val="32"/>
          <w:szCs w:val="32"/>
        </w:rPr>
        <w:t>保险公司签订保险合同并</w:t>
      </w:r>
      <w:r>
        <w:rPr>
          <w:rFonts w:hint="eastAsia" w:ascii="Times New Roman" w:hAnsi="Times New Roman" w:eastAsia="仿宋_GB2312" w:cs="Times New Roman"/>
          <w:sz w:val="32"/>
          <w:szCs w:val="32"/>
        </w:rPr>
        <w:t>向其</w:t>
      </w:r>
      <w:r>
        <w:rPr>
          <w:rFonts w:hint="eastAsia" w:ascii="Times New Roman" w:hAnsi="Times New Roman" w:eastAsia="仿宋_GB2312" w:cs="Times New Roman"/>
          <w:sz w:val="32"/>
          <w:szCs w:val="32"/>
          <w:lang w:val="en-US" w:eastAsia="zh-CN"/>
        </w:rPr>
        <w:t>直接</w:t>
      </w:r>
      <w:r>
        <w:rPr>
          <w:rFonts w:ascii="Times New Roman" w:hAnsi="Times New Roman" w:eastAsia="仿宋_GB2312" w:cs="Times New Roman"/>
          <w:sz w:val="32"/>
          <w:szCs w:val="32"/>
        </w:rPr>
        <w:t>支付保费，由保险公司作为保险人</w:t>
      </w:r>
      <w:r>
        <w:rPr>
          <w:rFonts w:hint="eastAsia" w:ascii="Times New Roman" w:hAnsi="Times New Roman" w:eastAsia="仿宋_GB2312" w:cs="Times New Roman"/>
          <w:sz w:val="32"/>
          <w:szCs w:val="32"/>
        </w:rPr>
        <w:t>依据</w:t>
      </w:r>
      <w:r>
        <w:rPr>
          <w:rFonts w:ascii="Times New Roman" w:hAnsi="Times New Roman" w:eastAsia="仿宋_GB2312" w:cs="Times New Roman"/>
          <w:sz w:val="32"/>
          <w:szCs w:val="32"/>
        </w:rPr>
        <w:t>框架协议约定和保险合同</w:t>
      </w:r>
      <w:r>
        <w:rPr>
          <w:rFonts w:hint="eastAsia" w:ascii="Times New Roman" w:hAnsi="Times New Roman" w:eastAsia="仿宋_GB2312" w:cs="Times New Roman"/>
          <w:sz w:val="32"/>
          <w:szCs w:val="32"/>
        </w:rPr>
        <w:t>内容</w:t>
      </w:r>
      <w:r>
        <w:rPr>
          <w:rFonts w:ascii="Times New Roman" w:hAnsi="Times New Roman" w:eastAsia="仿宋_GB2312" w:cs="Times New Roman"/>
          <w:sz w:val="32"/>
          <w:szCs w:val="32"/>
        </w:rPr>
        <w:t>承担</w:t>
      </w:r>
      <w:r>
        <w:rPr>
          <w:rFonts w:hint="eastAsia" w:ascii="Times New Roman" w:hAnsi="Times New Roman" w:eastAsia="仿宋_GB2312" w:cs="Times New Roman"/>
          <w:sz w:val="32"/>
          <w:szCs w:val="32"/>
          <w:lang w:val="en-US" w:eastAsia="zh-CN"/>
        </w:rPr>
        <w:t>赔偿保险金的</w:t>
      </w:r>
      <w:r>
        <w:rPr>
          <w:rFonts w:ascii="Times New Roman" w:hAnsi="Times New Roman" w:eastAsia="仿宋_GB2312" w:cs="Times New Roman"/>
          <w:sz w:val="32"/>
          <w:szCs w:val="32"/>
        </w:rPr>
        <w:t>责任。</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ascii="Times New Roman" w:hAnsi="Times New Roman" w:eastAsia="仿宋_GB2312" w:cs="Times New Roman"/>
          <w:kern w:val="2"/>
          <w:sz w:val="32"/>
          <w:szCs w:val="32"/>
          <w:lang w:val="en-GB"/>
        </w:rPr>
      </w:pPr>
      <w:r>
        <w:rPr>
          <w:rFonts w:ascii="Times New Roman" w:hAnsi="Times New Roman" w:eastAsia="仿宋_GB2312" w:cs="Times New Roman"/>
          <w:b/>
          <w:kern w:val="2"/>
          <w:sz w:val="32"/>
          <w:szCs w:val="32"/>
        </w:rPr>
        <w:t>第</w:t>
      </w:r>
      <w:r>
        <w:rPr>
          <w:rFonts w:hint="eastAsia" w:ascii="Times New Roman" w:hAnsi="Times New Roman" w:eastAsia="仿宋_GB2312" w:cs="Times New Roman"/>
          <w:b/>
          <w:kern w:val="2"/>
          <w:sz w:val="32"/>
          <w:szCs w:val="32"/>
          <w:lang w:val="en-US" w:eastAsia="zh-CN"/>
        </w:rPr>
        <w:t>六</w:t>
      </w:r>
      <w:r>
        <w:rPr>
          <w:rFonts w:ascii="Times New Roman" w:hAnsi="Times New Roman" w:eastAsia="仿宋_GB2312" w:cs="Times New Roman"/>
          <w:b/>
          <w:kern w:val="2"/>
          <w:sz w:val="32"/>
          <w:szCs w:val="32"/>
        </w:rPr>
        <w:t>条</w:t>
      </w:r>
      <w:r>
        <w:rPr>
          <w:rFonts w:hint="eastAsia" w:ascii="Times New Roman" w:hAnsi="Times New Roman" w:eastAsia="仿宋_GB2312" w:cs="Times New Roman"/>
          <w:b/>
          <w:kern w:val="2"/>
          <w:sz w:val="32"/>
          <w:szCs w:val="32"/>
        </w:rPr>
        <w:t>（</w:t>
      </w:r>
      <w:r>
        <w:rPr>
          <w:rFonts w:ascii="Times New Roman" w:hAnsi="Times New Roman" w:eastAsia="仿宋_GB2312" w:cs="Times New Roman"/>
          <w:b/>
          <w:kern w:val="2"/>
          <w:sz w:val="32"/>
          <w:szCs w:val="32"/>
        </w:rPr>
        <w:t>框架协议</w:t>
      </w:r>
      <w:r>
        <w:rPr>
          <w:rFonts w:hint="eastAsia" w:ascii="Times New Roman" w:hAnsi="Times New Roman" w:eastAsia="仿宋_GB2312" w:cs="Times New Roman"/>
          <w:b/>
          <w:kern w:val="2"/>
          <w:sz w:val="32"/>
          <w:szCs w:val="32"/>
        </w:rPr>
        <w:t>）</w:t>
      </w:r>
      <w:r>
        <w:rPr>
          <w:rFonts w:hint="eastAsia" w:ascii="Times New Roman" w:hAnsi="Times New Roman" w:eastAsia="仿宋_GB2312" w:cs="Times New Roman"/>
          <w:kern w:val="2"/>
          <w:sz w:val="32"/>
          <w:szCs w:val="32"/>
        </w:rPr>
        <w:t>本意见所称</w:t>
      </w:r>
      <w:r>
        <w:rPr>
          <w:rFonts w:hint="eastAsia" w:ascii="Times New Roman" w:hAnsi="Times New Roman" w:eastAsia="仿宋_GB2312" w:cs="Times New Roman"/>
          <w:sz w:val="32"/>
          <w:szCs w:val="32"/>
          <w:lang w:val="en-GB"/>
        </w:rPr>
        <w:t>框架协议</w:t>
      </w:r>
      <w:r>
        <w:rPr>
          <w:rFonts w:hint="eastAsia" w:ascii="Times New Roman" w:hAnsi="Times New Roman" w:eastAsia="仿宋_GB2312" w:cs="Times New Roman"/>
          <w:sz w:val="32"/>
          <w:szCs w:val="32"/>
          <w:lang w:val="en-US" w:eastAsia="zh-CN"/>
        </w:rPr>
        <w:t>是</w:t>
      </w:r>
      <w:r>
        <w:rPr>
          <w:rFonts w:hint="eastAsia" w:ascii="Times New Roman" w:hAnsi="Times New Roman" w:eastAsia="仿宋_GB2312" w:cs="Times New Roman"/>
          <w:sz w:val="32"/>
          <w:szCs w:val="32"/>
          <w:lang w:val="en-GB"/>
        </w:rPr>
        <w:t>由</w:t>
      </w:r>
      <w:r>
        <w:rPr>
          <w:rFonts w:hint="eastAsia" w:ascii="Times New Roman" w:hAnsi="Times New Roman" w:eastAsia="仿宋_GB2312" w:cs="Times New Roman"/>
          <w:kern w:val="2"/>
          <w:sz w:val="32"/>
          <w:szCs w:val="32"/>
        </w:rPr>
        <w:t>中注协与遴选的保险公司根据谈判结果协商制定，用于明确中注协与保险公司在集体谈判项目中的权利和义务，</w:t>
      </w:r>
      <w:r>
        <w:rPr>
          <w:rFonts w:hint="eastAsia" w:ascii="Times New Roman" w:hAnsi="Times New Roman" w:eastAsia="仿宋_GB2312" w:cs="Times New Roman"/>
          <w:sz w:val="32"/>
          <w:szCs w:val="32"/>
        </w:rPr>
        <w:t>约定</w:t>
      </w:r>
      <w:r>
        <w:rPr>
          <w:rFonts w:hint="eastAsia" w:ascii="Times New Roman" w:hAnsi="Times New Roman" w:eastAsia="仿宋_GB2312" w:cs="Times New Roman"/>
          <w:sz w:val="32"/>
          <w:szCs w:val="32"/>
          <w:lang w:val="en-GB"/>
        </w:rPr>
        <w:t>保险公司</w:t>
      </w:r>
      <w:r>
        <w:rPr>
          <w:rFonts w:hint="eastAsia" w:ascii="Times New Roman" w:hAnsi="Times New Roman" w:eastAsia="仿宋_GB2312" w:cs="Times New Roman"/>
          <w:sz w:val="32"/>
          <w:szCs w:val="32"/>
        </w:rPr>
        <w:t>的</w:t>
      </w:r>
      <w:r>
        <w:rPr>
          <w:rFonts w:hint="eastAsia" w:ascii="Times New Roman" w:hAnsi="Times New Roman" w:eastAsia="仿宋_GB2312" w:cs="Times New Roman"/>
          <w:sz w:val="32"/>
          <w:szCs w:val="32"/>
          <w:lang w:val="en-GB"/>
        </w:rPr>
        <w:t>保险实施</w:t>
      </w:r>
      <w:r>
        <w:rPr>
          <w:rFonts w:hint="eastAsia" w:ascii="Times New Roman" w:hAnsi="Times New Roman" w:eastAsia="仿宋_GB2312" w:cs="Times New Roman"/>
          <w:sz w:val="32"/>
          <w:szCs w:val="32"/>
        </w:rPr>
        <w:t>计划。</w:t>
      </w:r>
    </w:p>
    <w:p>
      <w:pPr>
        <w:keepNext w:val="0"/>
        <w:keepLines w:val="0"/>
        <w:pageBreakBefore w:val="0"/>
        <w:widowControl w:val="0"/>
        <w:kinsoku/>
        <w:wordWrap/>
        <w:overflowPunct/>
        <w:topLinePunct w:val="0"/>
        <w:autoSpaceDE/>
        <w:autoSpaceDN/>
        <w:bidi w:val="0"/>
        <w:adjustRightInd/>
        <w:snapToGrid/>
        <w:spacing w:line="580" w:lineRule="exact"/>
        <w:ind w:firstLine="601"/>
        <w:textAlignment w:val="auto"/>
        <w:rPr>
          <w:rFonts w:hint="eastAsia"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val="en-US" w:eastAsia="zh-CN"/>
        </w:rPr>
        <w:t>七</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（保险</w:t>
      </w:r>
      <w:r>
        <w:rPr>
          <w:rFonts w:hint="eastAsia" w:ascii="Times New Roman" w:hAnsi="Times New Roman" w:eastAsia="仿宋_GB2312" w:cs="Times New Roman"/>
          <w:b/>
          <w:sz w:val="32"/>
          <w:szCs w:val="32"/>
          <w:lang w:val="en-US" w:eastAsia="zh-CN"/>
        </w:rPr>
        <w:t>实施计划</w:t>
      </w:r>
      <w:r>
        <w:rPr>
          <w:rFonts w:hint="eastAsia" w:ascii="Times New Roman" w:hAnsi="Times New Roman" w:eastAsia="仿宋_GB2312" w:cs="Times New Roman"/>
          <w:b/>
          <w:sz w:val="32"/>
          <w:szCs w:val="32"/>
        </w:rPr>
        <w:t>）</w:t>
      </w:r>
      <w:r>
        <w:rPr>
          <w:rFonts w:ascii="Times New Roman" w:hAnsi="Times New Roman" w:eastAsia="仿宋_GB2312" w:cs="Times New Roman"/>
          <w:sz w:val="32"/>
          <w:szCs w:val="32"/>
          <w:lang w:val="en-GB"/>
        </w:rPr>
        <w:t>本</w:t>
      </w:r>
      <w:r>
        <w:rPr>
          <w:rFonts w:hint="eastAsia" w:ascii="Times New Roman" w:hAnsi="Times New Roman" w:eastAsia="仿宋_GB2312" w:cs="Times New Roman"/>
          <w:sz w:val="32"/>
          <w:szCs w:val="32"/>
        </w:rPr>
        <w:t>意见</w:t>
      </w:r>
      <w:r>
        <w:rPr>
          <w:rFonts w:ascii="Times New Roman" w:hAnsi="Times New Roman" w:eastAsia="仿宋_GB2312" w:cs="Times New Roman"/>
          <w:sz w:val="32"/>
          <w:szCs w:val="32"/>
          <w:lang w:val="en-GB"/>
        </w:rPr>
        <w:t>所称</w:t>
      </w:r>
      <w:r>
        <w:rPr>
          <w:rFonts w:hint="eastAsia" w:ascii="Times New Roman" w:hAnsi="Times New Roman" w:eastAsia="仿宋_GB2312" w:cs="Times New Roman"/>
          <w:sz w:val="32"/>
          <w:szCs w:val="32"/>
          <w:lang w:val="en-GB"/>
        </w:rPr>
        <w:t>保险实施</w:t>
      </w:r>
      <w:r>
        <w:rPr>
          <w:rFonts w:hint="eastAsia" w:ascii="Times New Roman" w:hAnsi="Times New Roman" w:eastAsia="仿宋_GB2312" w:cs="Times New Roman"/>
          <w:sz w:val="32"/>
          <w:szCs w:val="32"/>
        </w:rPr>
        <w:t>计划</w:t>
      </w:r>
      <w:r>
        <w:rPr>
          <w:rFonts w:hint="eastAsia" w:ascii="Times New Roman" w:hAnsi="Times New Roman" w:eastAsia="仿宋_GB2312" w:cs="Times New Roman"/>
          <w:sz w:val="32"/>
          <w:szCs w:val="32"/>
          <w:lang w:val="en-GB"/>
        </w:rPr>
        <w:t>是（</w:t>
      </w:r>
      <w:r>
        <w:rPr>
          <w:rFonts w:hint="eastAsia" w:ascii="Times New Roman" w:hAnsi="Times New Roman" w:eastAsia="仿宋_GB2312" w:cs="Times New Roman"/>
          <w:sz w:val="32"/>
          <w:szCs w:val="32"/>
        </w:rPr>
        <w:t>各）</w:t>
      </w:r>
      <w:r>
        <w:rPr>
          <w:rFonts w:hint="eastAsia" w:ascii="Times New Roman" w:hAnsi="Times New Roman" w:eastAsia="仿宋_GB2312" w:cs="Times New Roman"/>
          <w:sz w:val="32"/>
          <w:szCs w:val="32"/>
          <w:lang w:val="en-GB"/>
        </w:rPr>
        <w:t>保险公司</w:t>
      </w:r>
      <w:r>
        <w:rPr>
          <w:rFonts w:hint="eastAsia" w:ascii="Times New Roman" w:hAnsi="Times New Roman" w:eastAsia="仿宋_GB2312" w:cs="Times New Roman"/>
          <w:sz w:val="32"/>
          <w:szCs w:val="32"/>
        </w:rPr>
        <w:t>根据</w:t>
      </w:r>
      <w:r>
        <w:rPr>
          <w:rFonts w:hint="eastAsia" w:ascii="Times New Roman" w:hAnsi="Times New Roman" w:eastAsia="仿宋_GB2312" w:cs="Times New Roman"/>
          <w:kern w:val="0"/>
          <w:sz w:val="32"/>
          <w:szCs w:val="32"/>
        </w:rPr>
        <w:t>磋商谈判中形成的文字材料和书面承诺</w:t>
      </w:r>
      <w:r>
        <w:rPr>
          <w:rFonts w:hint="eastAsia" w:ascii="Times New Roman" w:hAnsi="Times New Roman" w:eastAsia="仿宋_GB2312" w:cs="Times New Roman"/>
          <w:sz w:val="32"/>
          <w:szCs w:val="32"/>
          <w:lang w:val="en-GB"/>
        </w:rPr>
        <w:t>，</w:t>
      </w:r>
      <w:r>
        <w:rPr>
          <w:rFonts w:hint="eastAsia" w:ascii="Times New Roman" w:hAnsi="Times New Roman" w:eastAsia="仿宋_GB2312" w:cs="Times New Roman"/>
          <w:sz w:val="32"/>
          <w:szCs w:val="32"/>
        </w:rPr>
        <w:t>结合</w:t>
      </w:r>
      <w:r>
        <w:rPr>
          <w:rFonts w:ascii="Times New Roman" w:hAnsi="Times New Roman" w:eastAsia="仿宋_GB2312" w:cs="Times New Roman"/>
          <w:sz w:val="32"/>
          <w:szCs w:val="32"/>
          <w:lang w:val="en-GB"/>
        </w:rPr>
        <w:t>注册会计师行业风险特点和</w:t>
      </w:r>
      <w:r>
        <w:rPr>
          <w:rFonts w:hint="eastAsia" w:ascii="Times New Roman" w:hAnsi="Times New Roman" w:eastAsia="仿宋_GB2312" w:cs="Times New Roman"/>
          <w:sz w:val="32"/>
          <w:szCs w:val="32"/>
          <w:lang w:val="en-GB"/>
        </w:rPr>
        <w:t>事务所个体</w:t>
      </w:r>
      <w:r>
        <w:rPr>
          <w:rFonts w:ascii="Times New Roman" w:hAnsi="Times New Roman" w:eastAsia="仿宋_GB2312" w:cs="Times New Roman"/>
          <w:sz w:val="32"/>
          <w:szCs w:val="32"/>
          <w:lang w:val="en-GB"/>
        </w:rPr>
        <w:t>需求，以建立科学、规范、合理</w:t>
      </w:r>
      <w:r>
        <w:rPr>
          <w:rFonts w:hint="eastAsia" w:ascii="Times New Roman" w:hAnsi="Times New Roman" w:eastAsia="仿宋_GB2312" w:cs="Times New Roman"/>
          <w:sz w:val="32"/>
          <w:szCs w:val="32"/>
          <w:lang w:val="en-GB"/>
        </w:rPr>
        <w:t>的</w:t>
      </w:r>
      <w:r>
        <w:rPr>
          <w:rFonts w:hint="eastAsia" w:ascii="Times New Roman" w:hAnsi="Times New Roman" w:eastAsia="仿宋_GB2312" w:cs="Times New Roman"/>
          <w:sz w:val="32"/>
          <w:szCs w:val="32"/>
        </w:rPr>
        <w:t>保险条款和</w:t>
      </w:r>
      <w:r>
        <w:rPr>
          <w:rFonts w:hint="eastAsia" w:ascii="Times New Roman" w:hAnsi="Times New Roman" w:eastAsia="仿宋_GB2312" w:cs="Times New Roman"/>
          <w:sz w:val="32"/>
          <w:szCs w:val="32"/>
          <w:lang w:val="en-GB"/>
        </w:rPr>
        <w:t>市场化</w:t>
      </w:r>
      <w:r>
        <w:rPr>
          <w:rFonts w:ascii="Times New Roman" w:hAnsi="Times New Roman" w:eastAsia="仿宋_GB2312" w:cs="Times New Roman"/>
          <w:sz w:val="32"/>
          <w:szCs w:val="32"/>
          <w:lang w:val="en-GB"/>
        </w:rPr>
        <w:t>费率</w:t>
      </w:r>
      <w:r>
        <w:rPr>
          <w:rFonts w:hint="eastAsia" w:ascii="Times New Roman" w:hAnsi="Times New Roman" w:eastAsia="仿宋_GB2312" w:cs="Times New Roman"/>
          <w:sz w:val="32"/>
          <w:szCs w:val="32"/>
          <w:lang w:val="en-GB"/>
        </w:rPr>
        <w:t>调</w:t>
      </w:r>
      <w:r>
        <w:rPr>
          <w:rFonts w:hint="eastAsia" w:ascii="Times New Roman" w:hAnsi="Times New Roman" w:eastAsia="仿宋_GB2312" w:cs="Times New Roman"/>
          <w:sz w:val="32"/>
          <w:szCs w:val="32"/>
        </w:rPr>
        <w:t>节</w:t>
      </w:r>
      <w:r>
        <w:rPr>
          <w:rFonts w:ascii="Times New Roman" w:hAnsi="Times New Roman" w:eastAsia="仿宋_GB2312" w:cs="Times New Roman"/>
          <w:sz w:val="32"/>
          <w:szCs w:val="32"/>
          <w:lang w:val="en-GB"/>
        </w:rPr>
        <w:t>机制为</w:t>
      </w:r>
      <w:r>
        <w:rPr>
          <w:rFonts w:hint="eastAsia" w:ascii="Times New Roman" w:hAnsi="Times New Roman" w:eastAsia="仿宋_GB2312" w:cs="Times New Roman"/>
          <w:sz w:val="32"/>
          <w:szCs w:val="32"/>
          <w:lang w:val="en-US" w:eastAsia="zh-CN"/>
        </w:rPr>
        <w:t>主要</w:t>
      </w:r>
      <w:r>
        <w:rPr>
          <w:rFonts w:ascii="Times New Roman" w:hAnsi="Times New Roman" w:eastAsia="仿宋_GB2312" w:cs="Times New Roman"/>
          <w:sz w:val="32"/>
          <w:szCs w:val="32"/>
          <w:lang w:val="en-GB"/>
        </w:rPr>
        <w:t>目标</w:t>
      </w:r>
      <w:r>
        <w:rPr>
          <w:rFonts w:hint="eastAsia" w:ascii="Times New Roman" w:hAnsi="Times New Roman" w:eastAsia="仿宋_GB2312" w:cs="Times New Roman"/>
          <w:sz w:val="32"/>
          <w:szCs w:val="32"/>
        </w:rPr>
        <w:t>制定形成</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保险实施计划构成框架协议的一部分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主要由保险条款、保险服务方案等组成。</w:t>
      </w:r>
    </w:p>
    <w:p>
      <w:pPr>
        <w:keepNext w:val="0"/>
        <w:keepLines w:val="0"/>
        <w:pageBreakBefore w:val="0"/>
        <w:widowControl w:val="0"/>
        <w:kinsoku/>
        <w:wordWrap/>
        <w:overflowPunct/>
        <w:topLinePunct w:val="0"/>
        <w:autoSpaceDE/>
        <w:autoSpaceDN/>
        <w:bidi w:val="0"/>
        <w:adjustRightInd/>
        <w:snapToGrid/>
        <w:spacing w:line="580" w:lineRule="exact"/>
        <w:ind w:firstLine="601"/>
        <w:textAlignment w:val="auto"/>
        <w:rPr>
          <w:rFonts w:ascii="Times New Roman" w:hAnsi="Times New Roman" w:eastAsia="仿宋_GB2312" w:cs="Times New Roman"/>
          <w:kern w:val="0"/>
          <w:sz w:val="32"/>
          <w:szCs w:val="32"/>
          <w:lang w:val="en-GB"/>
        </w:rPr>
      </w:pPr>
      <w:r>
        <w:rPr>
          <w:rFonts w:hint="eastAsia"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val="en-US" w:eastAsia="zh-CN"/>
        </w:rPr>
        <w:t>八</w:t>
      </w:r>
      <w:r>
        <w:rPr>
          <w:rFonts w:hint="eastAsia" w:ascii="Times New Roman" w:hAnsi="Times New Roman" w:eastAsia="仿宋_GB2312" w:cs="Times New Roman"/>
          <w:b/>
          <w:sz w:val="32"/>
          <w:szCs w:val="32"/>
        </w:rPr>
        <w:t>条（保险条款）</w:t>
      </w:r>
      <w:r>
        <w:rPr>
          <w:rFonts w:hint="eastAsia" w:ascii="Times New Roman" w:hAnsi="Times New Roman" w:eastAsia="仿宋_GB2312" w:cs="Times New Roman"/>
          <w:kern w:val="0"/>
          <w:sz w:val="32"/>
          <w:szCs w:val="32"/>
          <w:lang w:val="en-GB"/>
        </w:rPr>
        <w:t>本</w:t>
      </w:r>
      <w:r>
        <w:rPr>
          <w:rFonts w:hint="eastAsia" w:ascii="Times New Roman" w:hAnsi="Times New Roman" w:eastAsia="仿宋_GB2312" w:cs="Times New Roman"/>
          <w:kern w:val="0"/>
          <w:sz w:val="32"/>
          <w:szCs w:val="32"/>
        </w:rPr>
        <w:t>意见</w:t>
      </w:r>
      <w:r>
        <w:rPr>
          <w:rFonts w:hint="eastAsia" w:ascii="Times New Roman" w:hAnsi="Times New Roman" w:eastAsia="仿宋_GB2312" w:cs="Times New Roman"/>
          <w:kern w:val="0"/>
          <w:sz w:val="32"/>
          <w:szCs w:val="32"/>
          <w:lang w:val="en-GB"/>
        </w:rPr>
        <w:t>所称</w:t>
      </w:r>
      <w:r>
        <w:rPr>
          <w:rFonts w:ascii="Times New Roman" w:hAnsi="Times New Roman" w:eastAsia="仿宋_GB2312" w:cs="Times New Roman"/>
          <w:kern w:val="0"/>
          <w:sz w:val="32"/>
          <w:szCs w:val="32"/>
          <w:lang w:val="en-GB"/>
        </w:rPr>
        <w:t>保险条款是</w:t>
      </w:r>
      <w:r>
        <w:rPr>
          <w:rFonts w:hint="eastAsia" w:ascii="Times New Roman" w:hAnsi="Times New Roman" w:eastAsia="仿宋_GB2312" w:cs="Times New Roman"/>
          <w:kern w:val="0"/>
          <w:sz w:val="32"/>
          <w:szCs w:val="32"/>
          <w:lang w:val="en-GB"/>
        </w:rPr>
        <w:t>在</w:t>
      </w:r>
      <w:r>
        <w:rPr>
          <w:rFonts w:hint="eastAsia" w:ascii="Times New Roman" w:hAnsi="Times New Roman" w:eastAsia="仿宋_GB2312" w:cs="Times New Roman"/>
          <w:kern w:val="0"/>
          <w:sz w:val="32"/>
          <w:szCs w:val="32"/>
        </w:rPr>
        <w:t>框架协议</w:t>
      </w:r>
      <w:r>
        <w:rPr>
          <w:rFonts w:hint="eastAsia" w:ascii="Times New Roman" w:hAnsi="Times New Roman" w:eastAsia="仿宋_GB2312" w:cs="Times New Roman"/>
          <w:kern w:val="0"/>
          <w:sz w:val="32"/>
          <w:szCs w:val="32"/>
          <w:lang w:val="en-GB"/>
        </w:rPr>
        <w:t>约定下</w:t>
      </w:r>
      <w:r>
        <w:rPr>
          <w:rFonts w:hint="eastAsia" w:ascii="Times New Roman" w:hAnsi="Times New Roman" w:eastAsia="仿宋_GB2312" w:cs="Times New Roman"/>
          <w:kern w:val="0"/>
          <w:sz w:val="32"/>
          <w:szCs w:val="32"/>
          <w:lang w:val="en-GB" w:eastAsia="zh-CN"/>
        </w:rPr>
        <w:t>，</w:t>
      </w:r>
      <w:r>
        <w:rPr>
          <w:rFonts w:hint="eastAsia" w:ascii="Times New Roman" w:hAnsi="Times New Roman" w:eastAsia="仿宋_GB2312" w:cs="Times New Roman"/>
          <w:kern w:val="0"/>
          <w:sz w:val="32"/>
          <w:szCs w:val="32"/>
        </w:rPr>
        <w:t>向中华人民共和国银行保险监督管理委员会备案的条款</w:t>
      </w:r>
      <w:r>
        <w:rPr>
          <w:rFonts w:hint="eastAsia" w:ascii="Times New Roman" w:hAnsi="Times New Roman" w:eastAsia="仿宋_GB2312" w:cs="Times New Roman"/>
          <w:kern w:val="0"/>
          <w:sz w:val="32"/>
          <w:szCs w:val="32"/>
          <w:lang w:val="en-GB"/>
        </w:rPr>
        <w:t>，是保险合同的重要组成部分，对保险主要事项加以规定，</w:t>
      </w:r>
      <w:r>
        <w:rPr>
          <w:rFonts w:hint="eastAsia" w:ascii="Times New Roman" w:hAnsi="Times New Roman" w:eastAsia="仿宋_GB2312" w:cs="Times New Roman"/>
          <w:kern w:val="0"/>
          <w:sz w:val="32"/>
          <w:szCs w:val="32"/>
          <w:lang w:val="en-US" w:eastAsia="zh-CN"/>
        </w:rPr>
        <w:t>主要</w:t>
      </w:r>
      <w:r>
        <w:rPr>
          <w:rFonts w:hint="eastAsia" w:ascii="Times New Roman" w:hAnsi="Times New Roman" w:eastAsia="仿宋_GB2312" w:cs="Times New Roman"/>
          <w:kern w:val="0"/>
          <w:sz w:val="32"/>
          <w:szCs w:val="32"/>
          <w:lang w:val="en-GB"/>
        </w:rPr>
        <w:t>包括</w:t>
      </w:r>
      <w:r>
        <w:rPr>
          <w:rFonts w:ascii="Times New Roman" w:hAnsi="Times New Roman" w:eastAsia="仿宋_GB2312" w:cs="Times New Roman"/>
          <w:kern w:val="0"/>
          <w:sz w:val="32"/>
          <w:szCs w:val="32"/>
          <w:lang w:val="en-GB"/>
        </w:rPr>
        <w:t>保险责任、责任免除、责任限额及免</w:t>
      </w:r>
      <w:r>
        <w:rPr>
          <w:rFonts w:hint="eastAsia" w:ascii="Times New Roman" w:hAnsi="Times New Roman" w:eastAsia="仿宋_GB2312" w:cs="Times New Roman"/>
          <w:kern w:val="0"/>
          <w:sz w:val="32"/>
          <w:szCs w:val="32"/>
        </w:rPr>
        <w:t>赔额</w:t>
      </w:r>
      <w:r>
        <w:rPr>
          <w:rFonts w:ascii="Times New Roman" w:hAnsi="Times New Roman" w:eastAsia="仿宋_GB2312" w:cs="Times New Roman"/>
          <w:kern w:val="0"/>
          <w:sz w:val="32"/>
          <w:szCs w:val="32"/>
          <w:lang w:val="en-GB"/>
        </w:rPr>
        <w:t>、保险期间</w:t>
      </w:r>
      <w:r>
        <w:rPr>
          <w:rFonts w:hint="eastAsia" w:ascii="Times New Roman" w:hAnsi="Times New Roman" w:eastAsia="仿宋_GB2312" w:cs="Times New Roman"/>
          <w:kern w:val="0"/>
          <w:sz w:val="32"/>
          <w:szCs w:val="32"/>
          <w:lang w:val="en-GB"/>
        </w:rPr>
        <w:t>、</w:t>
      </w:r>
      <w:r>
        <w:rPr>
          <w:rFonts w:ascii="Times New Roman" w:hAnsi="Times New Roman" w:eastAsia="仿宋_GB2312" w:cs="Times New Roman"/>
          <w:kern w:val="0"/>
          <w:sz w:val="32"/>
          <w:szCs w:val="32"/>
          <w:lang w:val="en-GB"/>
        </w:rPr>
        <w:t>追溯期、</w:t>
      </w:r>
      <w:r>
        <w:rPr>
          <w:rFonts w:hint="eastAsia" w:ascii="Times New Roman" w:hAnsi="Times New Roman" w:eastAsia="仿宋_GB2312" w:cs="Times New Roman"/>
          <w:kern w:val="0"/>
          <w:sz w:val="32"/>
          <w:szCs w:val="32"/>
          <w:lang w:val="en-GB"/>
        </w:rPr>
        <w:t>观察期、</w:t>
      </w:r>
      <w:r>
        <w:rPr>
          <w:rFonts w:ascii="Times New Roman" w:hAnsi="Times New Roman" w:eastAsia="仿宋_GB2312" w:cs="Times New Roman"/>
          <w:kern w:val="0"/>
          <w:sz w:val="32"/>
          <w:szCs w:val="32"/>
          <w:lang w:val="en-GB"/>
        </w:rPr>
        <w:t>保险费、</w:t>
      </w:r>
      <w:r>
        <w:rPr>
          <w:rFonts w:hint="eastAsia" w:ascii="Times New Roman" w:hAnsi="Times New Roman" w:eastAsia="仿宋_GB2312" w:cs="Times New Roman"/>
          <w:kern w:val="0"/>
          <w:sz w:val="32"/>
          <w:szCs w:val="32"/>
          <w:lang w:val="en-GB"/>
        </w:rPr>
        <w:t>保险人和被保险人权利义务、</w:t>
      </w:r>
      <w:r>
        <w:rPr>
          <w:rFonts w:ascii="Times New Roman" w:hAnsi="Times New Roman" w:eastAsia="仿宋_GB2312" w:cs="Times New Roman"/>
          <w:kern w:val="0"/>
          <w:sz w:val="32"/>
          <w:szCs w:val="32"/>
          <w:lang w:val="en-GB"/>
        </w:rPr>
        <w:t>赔偿处理、争议处理等</w:t>
      </w:r>
      <w:r>
        <w:rPr>
          <w:rFonts w:hint="eastAsia" w:ascii="Times New Roman" w:hAnsi="Times New Roman" w:eastAsia="仿宋_GB2312" w:cs="Times New Roman"/>
          <w:kern w:val="0"/>
          <w:sz w:val="32"/>
          <w:szCs w:val="32"/>
          <w:lang w:val="en-GB"/>
        </w:rPr>
        <w:t>。</w:t>
      </w:r>
    </w:p>
    <w:p>
      <w:pPr>
        <w:pStyle w:val="5"/>
        <w:numPr>
          <w:ilvl w:val="255"/>
          <w:numId w:val="0"/>
        </w:numPr>
        <w:shd w:val="clear" w:color="auto" w:fill="FFFFFF"/>
        <w:spacing w:before="0" w:beforeAutospacing="0" w:after="0" w:afterAutospacing="0" w:line="580" w:lineRule="exact"/>
        <w:ind w:firstLine="643" w:firstLineChars="200"/>
        <w:jc w:val="both"/>
        <w:rPr>
          <w:rFonts w:ascii="Times New Roman" w:hAnsi="Times New Roman" w:eastAsia="仿宋_GB2312" w:cs="Times New Roman"/>
          <w:sz w:val="32"/>
          <w:szCs w:val="32"/>
          <w:lang w:val="en-GB"/>
        </w:rPr>
      </w:pPr>
      <w:r>
        <w:rPr>
          <w:rFonts w:hint="eastAsia" w:ascii="Times New Roman" w:hAnsi="Times New Roman" w:eastAsia="仿宋_GB2312" w:cs="Times New Roman"/>
          <w:b/>
          <w:kern w:val="2"/>
          <w:sz w:val="32"/>
          <w:szCs w:val="32"/>
        </w:rPr>
        <w:t>第</w:t>
      </w:r>
      <w:r>
        <w:rPr>
          <w:rFonts w:hint="eastAsia" w:ascii="Times New Roman" w:hAnsi="Times New Roman" w:eastAsia="仿宋_GB2312" w:cs="Times New Roman"/>
          <w:b/>
          <w:kern w:val="2"/>
          <w:sz w:val="32"/>
          <w:szCs w:val="32"/>
          <w:lang w:val="en-US" w:eastAsia="zh-CN"/>
        </w:rPr>
        <w:t>九</w:t>
      </w:r>
      <w:r>
        <w:rPr>
          <w:rFonts w:hint="eastAsia" w:ascii="Times New Roman" w:hAnsi="Times New Roman" w:eastAsia="仿宋_GB2312" w:cs="Times New Roman"/>
          <w:b/>
          <w:kern w:val="2"/>
          <w:sz w:val="32"/>
          <w:szCs w:val="32"/>
        </w:rPr>
        <w:t>条（保险服务方案）</w:t>
      </w:r>
      <w:r>
        <w:rPr>
          <w:rFonts w:hint="eastAsia" w:ascii="Times New Roman" w:hAnsi="Times New Roman" w:eastAsia="仿宋_GB2312" w:cs="Times New Roman"/>
          <w:sz w:val="32"/>
          <w:szCs w:val="32"/>
          <w:lang w:val="en-GB"/>
        </w:rPr>
        <w:t>本</w:t>
      </w:r>
      <w:r>
        <w:rPr>
          <w:rFonts w:hint="eastAsia" w:ascii="Times New Roman" w:hAnsi="Times New Roman" w:eastAsia="仿宋_GB2312" w:cs="Times New Roman"/>
          <w:sz w:val="32"/>
          <w:szCs w:val="32"/>
        </w:rPr>
        <w:t>意见</w:t>
      </w:r>
      <w:r>
        <w:rPr>
          <w:rFonts w:hint="eastAsia" w:ascii="Times New Roman" w:hAnsi="Times New Roman" w:eastAsia="仿宋_GB2312" w:cs="Times New Roman"/>
          <w:sz w:val="32"/>
          <w:szCs w:val="32"/>
          <w:lang w:val="en-GB"/>
        </w:rPr>
        <w:t>所称</w:t>
      </w:r>
      <w:r>
        <w:rPr>
          <w:rFonts w:ascii="Times New Roman" w:hAnsi="Times New Roman" w:eastAsia="仿宋_GB2312" w:cs="Times New Roman"/>
          <w:kern w:val="2"/>
          <w:sz w:val="32"/>
          <w:szCs w:val="32"/>
          <w:lang w:val="en-GB"/>
        </w:rPr>
        <w:t>保险</w:t>
      </w:r>
      <w:r>
        <w:rPr>
          <w:rFonts w:hint="eastAsia" w:ascii="Times New Roman" w:hAnsi="Times New Roman" w:eastAsia="仿宋_GB2312" w:cs="Times New Roman"/>
          <w:kern w:val="2"/>
          <w:sz w:val="32"/>
          <w:szCs w:val="32"/>
        </w:rPr>
        <w:t>服务</w:t>
      </w:r>
      <w:r>
        <w:rPr>
          <w:rFonts w:hint="eastAsia" w:ascii="Times New Roman" w:hAnsi="Times New Roman" w:eastAsia="仿宋_GB2312" w:cs="Times New Roman"/>
          <w:kern w:val="2"/>
          <w:sz w:val="32"/>
          <w:szCs w:val="32"/>
          <w:lang w:val="en-GB"/>
        </w:rPr>
        <w:t>方案</w:t>
      </w:r>
      <w:r>
        <w:rPr>
          <w:rFonts w:ascii="Times New Roman" w:hAnsi="Times New Roman" w:eastAsia="仿宋_GB2312" w:cs="Times New Roman"/>
          <w:kern w:val="2"/>
          <w:sz w:val="32"/>
          <w:szCs w:val="32"/>
          <w:lang w:val="en-GB"/>
        </w:rPr>
        <w:t>是</w:t>
      </w:r>
      <w:r>
        <w:rPr>
          <w:rFonts w:hint="eastAsia" w:ascii="Times New Roman" w:hAnsi="Times New Roman" w:eastAsia="仿宋_GB2312" w:cs="Times New Roman"/>
          <w:kern w:val="2"/>
          <w:sz w:val="32"/>
          <w:szCs w:val="32"/>
          <w:lang w:val="en-GB"/>
        </w:rPr>
        <w:t>框架协议约定下</w:t>
      </w:r>
      <w:r>
        <w:rPr>
          <w:rFonts w:hint="eastAsia" w:ascii="Times New Roman" w:hAnsi="Times New Roman" w:eastAsia="仿宋_GB2312" w:cs="Times New Roman"/>
          <w:kern w:val="2"/>
          <w:sz w:val="32"/>
          <w:szCs w:val="32"/>
        </w:rPr>
        <w:t>的方案</w:t>
      </w:r>
      <w:r>
        <w:rPr>
          <w:rFonts w:hint="eastAsia" w:ascii="Times New Roman" w:hAnsi="Times New Roman" w:eastAsia="仿宋_GB2312" w:cs="Times New Roman"/>
          <w:kern w:val="2"/>
          <w:sz w:val="32"/>
          <w:szCs w:val="32"/>
          <w:lang w:val="en-GB"/>
        </w:rPr>
        <w:t>，</w:t>
      </w:r>
      <w:r>
        <w:rPr>
          <w:rFonts w:hint="eastAsia" w:ascii="Times New Roman" w:hAnsi="Times New Roman" w:eastAsia="仿宋_GB2312" w:cs="Times New Roman"/>
          <w:kern w:val="2"/>
          <w:sz w:val="32"/>
          <w:szCs w:val="32"/>
        </w:rPr>
        <w:t>主要</w:t>
      </w:r>
      <w:r>
        <w:rPr>
          <w:rFonts w:hint="eastAsia" w:ascii="Times New Roman" w:hAnsi="Times New Roman" w:eastAsia="仿宋_GB2312" w:cs="Times New Roman"/>
          <w:sz w:val="32"/>
          <w:szCs w:val="32"/>
          <w:lang w:val="en-GB"/>
        </w:rPr>
        <w:t>包括</w:t>
      </w:r>
      <w:r>
        <w:rPr>
          <w:rFonts w:hint="eastAsia" w:ascii="Times New Roman" w:hAnsi="Times New Roman" w:eastAsia="仿宋_GB2312" w:cs="Times New Roman"/>
          <w:sz w:val="32"/>
          <w:szCs w:val="32"/>
        </w:rPr>
        <w:t>费率调节机制、</w:t>
      </w:r>
      <w:r>
        <w:rPr>
          <w:rFonts w:hint="eastAsia" w:ascii="Times New Roman" w:hAnsi="Times New Roman" w:eastAsia="仿宋_GB2312" w:cs="Times New Roman"/>
          <w:sz w:val="32"/>
          <w:szCs w:val="32"/>
          <w:lang w:val="en-GB"/>
        </w:rPr>
        <w:t>保险公司服务团队（总公司及分公司）、服务响应时间承诺（出单、问题澄清、保单批改、理赔周期等）、</w:t>
      </w:r>
      <w:r>
        <w:rPr>
          <w:rFonts w:hint="eastAsia" w:ascii="Times New Roman" w:hAnsi="Times New Roman" w:eastAsia="仿宋_GB2312" w:cs="Times New Roman"/>
          <w:sz w:val="32"/>
          <w:szCs w:val="32"/>
        </w:rPr>
        <w:t>投保</w:t>
      </w:r>
      <w:r>
        <w:rPr>
          <w:rFonts w:hint="eastAsia" w:ascii="Times New Roman" w:hAnsi="Times New Roman" w:eastAsia="仿宋_GB2312" w:cs="Times New Roman"/>
          <w:sz w:val="32"/>
          <w:szCs w:val="32"/>
          <w:lang w:val="en-GB"/>
        </w:rPr>
        <w:t>系统对接方案、保单批改流程、保险理赔流程及争议解决路径、定期沟通总结机制、</w:t>
      </w:r>
      <w:r>
        <w:rPr>
          <w:rFonts w:hint="eastAsia" w:ascii="Times New Roman" w:hAnsi="Times New Roman" w:eastAsia="仿宋_GB2312" w:cs="Times New Roman"/>
          <w:sz w:val="32"/>
          <w:szCs w:val="32"/>
        </w:rPr>
        <w:t>事务所</w:t>
      </w:r>
      <w:r>
        <w:rPr>
          <w:rFonts w:hint="eastAsia" w:ascii="Times New Roman" w:hAnsi="Times New Roman" w:eastAsia="仿宋_GB2312" w:cs="Times New Roman"/>
          <w:sz w:val="32"/>
          <w:szCs w:val="32"/>
          <w:lang w:val="en-GB"/>
        </w:rPr>
        <w:t>风险</w:t>
      </w:r>
      <w:r>
        <w:rPr>
          <w:rFonts w:hint="eastAsia" w:ascii="Times New Roman" w:hAnsi="Times New Roman" w:eastAsia="仿宋_GB2312" w:cs="Times New Roman"/>
          <w:sz w:val="32"/>
          <w:szCs w:val="32"/>
          <w:lang w:val="en-US" w:eastAsia="zh-CN"/>
        </w:rPr>
        <w:t>管理</w:t>
      </w:r>
      <w:r>
        <w:rPr>
          <w:rFonts w:hint="eastAsia" w:ascii="Times New Roman" w:hAnsi="Times New Roman" w:eastAsia="仿宋_GB2312" w:cs="Times New Roman"/>
          <w:sz w:val="32"/>
          <w:szCs w:val="32"/>
          <w:lang w:val="en-GB"/>
        </w:rPr>
        <w:t>培训等。</w:t>
      </w:r>
    </w:p>
    <w:p>
      <w:pPr>
        <w:adjustRightInd w:val="0"/>
        <w:spacing w:line="580" w:lineRule="exact"/>
        <w:jc w:val="center"/>
        <w:textAlignment w:val="baseline"/>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第二章 谈  判</w:t>
      </w:r>
    </w:p>
    <w:p>
      <w:pPr>
        <w:adjustRightInd w:val="0"/>
        <w:spacing w:line="580" w:lineRule="exact"/>
        <w:ind w:firstLine="643"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b/>
          <w:kern w:val="0"/>
          <w:sz w:val="32"/>
          <w:szCs w:val="32"/>
        </w:rPr>
        <w:t>第</w:t>
      </w:r>
      <w:r>
        <w:rPr>
          <w:rFonts w:hint="eastAsia" w:ascii="Times New Roman" w:hAnsi="Times New Roman" w:eastAsia="仿宋_GB2312" w:cs="Times New Roman"/>
          <w:b/>
          <w:kern w:val="0"/>
          <w:sz w:val="32"/>
          <w:szCs w:val="32"/>
          <w:lang w:val="en-US" w:eastAsia="zh-CN"/>
        </w:rPr>
        <w:t>十</w:t>
      </w:r>
      <w:r>
        <w:rPr>
          <w:rFonts w:ascii="Times New Roman" w:hAnsi="Times New Roman" w:eastAsia="仿宋_GB2312" w:cs="Times New Roman"/>
          <w:b/>
          <w:kern w:val="0"/>
          <w:sz w:val="32"/>
          <w:szCs w:val="32"/>
        </w:rPr>
        <w:t>条</w:t>
      </w:r>
      <w:r>
        <w:rPr>
          <w:rFonts w:hint="eastAsia" w:ascii="Times New Roman" w:hAnsi="Times New Roman" w:eastAsia="仿宋_GB2312" w:cs="Times New Roman"/>
          <w:b/>
          <w:kern w:val="0"/>
          <w:sz w:val="32"/>
          <w:szCs w:val="32"/>
        </w:rPr>
        <w:t>（中注协主要职责）</w:t>
      </w:r>
      <w:r>
        <w:rPr>
          <w:rFonts w:ascii="Times New Roman" w:hAnsi="Times New Roman" w:eastAsia="仿宋_GB2312" w:cs="Times New Roman"/>
          <w:sz w:val="32"/>
          <w:szCs w:val="32"/>
        </w:rPr>
        <w:t>中注协牵头成立由省、自治区、直辖市注册会计师协会（以下简称省级注协）</w:t>
      </w:r>
      <w:r>
        <w:rPr>
          <w:rFonts w:hint="eastAsia" w:ascii="Times New Roman" w:hAnsi="Times New Roman" w:eastAsia="仿宋_GB2312" w:cs="Times New Roman"/>
          <w:sz w:val="32"/>
          <w:szCs w:val="32"/>
        </w:rPr>
        <w:t>代表</w:t>
      </w:r>
      <w:r>
        <w:rPr>
          <w:rFonts w:ascii="Times New Roman" w:hAnsi="Times New Roman" w:eastAsia="仿宋_GB2312" w:cs="Times New Roman"/>
          <w:sz w:val="32"/>
          <w:szCs w:val="32"/>
          <w:lang w:val="en-GB"/>
        </w:rPr>
        <w:t>、职业责任保险专家、事务所代表、律师、会计审计相关专家学者</w:t>
      </w:r>
      <w:r>
        <w:rPr>
          <w:rFonts w:ascii="Times New Roman" w:hAnsi="Times New Roman" w:eastAsia="仿宋_GB2312" w:cs="Times New Roman"/>
          <w:sz w:val="32"/>
          <w:szCs w:val="32"/>
        </w:rPr>
        <w:t>等人员组成的</w:t>
      </w:r>
      <w:r>
        <w:rPr>
          <w:rFonts w:hint="eastAsia" w:ascii="Times New Roman" w:hAnsi="Times New Roman" w:eastAsia="仿宋_GB2312" w:cs="Times New Roman"/>
          <w:sz w:val="32"/>
          <w:szCs w:val="32"/>
          <w:lang w:val="en-US" w:eastAsia="zh-CN"/>
        </w:rPr>
        <w:t>职业责任保险</w:t>
      </w:r>
      <w:r>
        <w:rPr>
          <w:rFonts w:ascii="Times New Roman" w:hAnsi="Times New Roman" w:eastAsia="仿宋_GB2312" w:cs="Times New Roman"/>
          <w:sz w:val="32"/>
          <w:szCs w:val="32"/>
        </w:rPr>
        <w:t>集体谈判工作小组（以下简称工作小组），负责集体谈判项目</w:t>
      </w:r>
      <w:r>
        <w:rPr>
          <w:rFonts w:hint="eastAsia" w:ascii="Times New Roman" w:hAnsi="Times New Roman" w:eastAsia="仿宋_GB2312" w:cs="Times New Roman"/>
          <w:sz w:val="32"/>
          <w:szCs w:val="32"/>
          <w:lang w:val="en-US" w:eastAsia="zh-CN"/>
        </w:rPr>
        <w:t>的</w:t>
      </w:r>
      <w:r>
        <w:rPr>
          <w:rFonts w:ascii="Times New Roman" w:hAnsi="Times New Roman" w:eastAsia="仿宋_GB2312" w:cs="Times New Roman"/>
          <w:sz w:val="32"/>
          <w:szCs w:val="32"/>
        </w:rPr>
        <w:t>具体工作，</w:t>
      </w:r>
      <w:r>
        <w:rPr>
          <w:rFonts w:hint="eastAsia" w:ascii="Times New Roman" w:hAnsi="Times New Roman" w:eastAsia="仿宋_GB2312" w:cs="Times New Roman"/>
          <w:sz w:val="32"/>
          <w:szCs w:val="32"/>
          <w:lang w:val="en-US" w:eastAsia="zh-CN"/>
        </w:rPr>
        <w:t>主要</w:t>
      </w:r>
      <w:r>
        <w:rPr>
          <w:rFonts w:ascii="Times New Roman" w:hAnsi="Times New Roman" w:eastAsia="仿宋_GB2312" w:cs="Times New Roman"/>
          <w:sz w:val="32"/>
          <w:szCs w:val="32"/>
        </w:rPr>
        <w:t>包括</w:t>
      </w:r>
      <w:r>
        <w:rPr>
          <w:rFonts w:hint="eastAsia" w:ascii="Times New Roman" w:hAnsi="Times New Roman" w:eastAsia="仿宋_GB2312" w:cs="Times New Roman"/>
          <w:sz w:val="32"/>
          <w:szCs w:val="32"/>
        </w:rPr>
        <w:t>：</w:t>
      </w:r>
    </w:p>
    <w:p>
      <w:pPr>
        <w:adjustRightInd w:val="0"/>
        <w:spacing w:line="58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（一）制定核心诉求；</w:t>
      </w:r>
    </w:p>
    <w:p>
      <w:pPr>
        <w:adjustRightInd w:val="0"/>
        <w:spacing w:line="58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邀约保险公司</w:t>
      </w:r>
      <w:r>
        <w:rPr>
          <w:rFonts w:hint="eastAsia" w:ascii="Times New Roman" w:hAnsi="Times New Roman" w:eastAsia="仿宋_GB2312" w:cs="Times New Roman"/>
          <w:sz w:val="32"/>
          <w:szCs w:val="32"/>
        </w:rPr>
        <w:t>；</w:t>
      </w:r>
    </w:p>
    <w:p>
      <w:pPr>
        <w:adjustRightInd w:val="0"/>
        <w:spacing w:line="58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（三）组织磋商谈判；</w:t>
      </w:r>
    </w:p>
    <w:p>
      <w:pPr>
        <w:adjustRightInd w:val="0"/>
        <w:spacing w:line="58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（四）签订</w:t>
      </w:r>
      <w:r>
        <w:rPr>
          <w:rFonts w:ascii="Times New Roman" w:hAnsi="Times New Roman" w:eastAsia="仿宋_GB2312" w:cs="Times New Roman"/>
          <w:sz w:val="32"/>
          <w:szCs w:val="32"/>
        </w:rPr>
        <w:t>框架协议</w:t>
      </w:r>
      <w:r>
        <w:rPr>
          <w:rFonts w:hint="eastAsia" w:ascii="Times New Roman" w:hAnsi="Times New Roman" w:eastAsia="仿宋_GB2312" w:cs="Times New Roman"/>
          <w:sz w:val="32"/>
          <w:szCs w:val="32"/>
        </w:rPr>
        <w:t>；</w:t>
      </w:r>
    </w:p>
    <w:p>
      <w:pPr>
        <w:adjustRightInd w:val="0"/>
        <w:spacing w:line="58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（五）印发投保通知；</w:t>
      </w:r>
    </w:p>
    <w:p>
      <w:pPr>
        <w:adjustRightInd w:val="0"/>
        <w:spacing w:line="58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（六）建立保险数据库；</w:t>
      </w:r>
    </w:p>
    <w:p>
      <w:pPr>
        <w:adjustRightInd w:val="0"/>
        <w:spacing w:line="58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（七）定期</w:t>
      </w:r>
      <w:r>
        <w:rPr>
          <w:rFonts w:ascii="Times New Roman" w:hAnsi="Times New Roman" w:eastAsia="仿宋_GB2312" w:cs="Times New Roman"/>
          <w:sz w:val="32"/>
          <w:szCs w:val="32"/>
        </w:rPr>
        <w:t>售后</w:t>
      </w:r>
      <w:r>
        <w:rPr>
          <w:rFonts w:hint="eastAsia" w:ascii="Times New Roman" w:hAnsi="Times New Roman" w:eastAsia="仿宋_GB2312" w:cs="Times New Roman"/>
          <w:sz w:val="32"/>
          <w:szCs w:val="32"/>
        </w:rPr>
        <w:t>评估</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w:t>
      </w:r>
    </w:p>
    <w:p>
      <w:pPr>
        <w:adjustRightInd w:val="0"/>
        <w:spacing w:line="58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中注协根据实际操作情况，可以选择通过市场化操作，引入保险中介服务机构，辅助工作小组开展有关工作。</w:t>
      </w:r>
    </w:p>
    <w:p>
      <w:pPr>
        <w:adjustRightInd w:val="0"/>
        <w:spacing w:line="580" w:lineRule="exact"/>
        <w:ind w:firstLine="643"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b/>
          <w:kern w:val="0"/>
          <w:sz w:val="32"/>
          <w:szCs w:val="32"/>
        </w:rPr>
        <w:t>第</w:t>
      </w:r>
      <w:r>
        <w:rPr>
          <w:rFonts w:hint="eastAsia" w:ascii="Times New Roman" w:hAnsi="Times New Roman" w:eastAsia="仿宋_GB2312" w:cs="Times New Roman"/>
          <w:b/>
          <w:kern w:val="0"/>
          <w:sz w:val="32"/>
          <w:szCs w:val="32"/>
        </w:rPr>
        <w:t>十</w:t>
      </w:r>
      <w:r>
        <w:rPr>
          <w:rFonts w:hint="eastAsia" w:ascii="Times New Roman" w:hAnsi="Times New Roman" w:eastAsia="仿宋_GB2312" w:cs="Times New Roman"/>
          <w:b/>
          <w:kern w:val="0"/>
          <w:sz w:val="32"/>
          <w:szCs w:val="32"/>
          <w:lang w:val="en-US" w:eastAsia="zh-CN"/>
        </w:rPr>
        <w:t>一</w:t>
      </w:r>
      <w:r>
        <w:rPr>
          <w:rFonts w:ascii="Times New Roman" w:hAnsi="Times New Roman" w:eastAsia="仿宋_GB2312" w:cs="Times New Roman"/>
          <w:b/>
          <w:kern w:val="0"/>
          <w:sz w:val="32"/>
          <w:szCs w:val="32"/>
        </w:rPr>
        <w:t>条</w:t>
      </w:r>
      <w:r>
        <w:rPr>
          <w:rFonts w:hint="eastAsia" w:ascii="Times New Roman" w:hAnsi="Times New Roman" w:eastAsia="仿宋_GB2312" w:cs="Times New Roman"/>
          <w:b/>
          <w:kern w:val="0"/>
          <w:sz w:val="32"/>
          <w:szCs w:val="32"/>
        </w:rPr>
        <w:t>（制定核心诉求）</w:t>
      </w:r>
      <w:r>
        <w:rPr>
          <w:rFonts w:ascii="Times New Roman" w:hAnsi="Times New Roman" w:eastAsia="仿宋_GB2312" w:cs="Times New Roman"/>
          <w:sz w:val="32"/>
          <w:szCs w:val="32"/>
        </w:rPr>
        <w:t>中注协</w:t>
      </w:r>
      <w:r>
        <w:rPr>
          <w:rFonts w:hint="eastAsia" w:ascii="Times New Roman" w:hAnsi="Times New Roman" w:eastAsia="仿宋_GB2312" w:cs="Times New Roman"/>
          <w:sz w:val="32"/>
          <w:szCs w:val="32"/>
        </w:rPr>
        <w:t>根据</w:t>
      </w:r>
      <w:r>
        <w:rPr>
          <w:rFonts w:ascii="Times New Roman" w:hAnsi="Times New Roman" w:eastAsia="仿宋_GB2312" w:cs="Times New Roman"/>
          <w:sz w:val="32"/>
          <w:szCs w:val="32"/>
        </w:rPr>
        <w:t>事务所</w:t>
      </w:r>
      <w:r>
        <w:rPr>
          <w:rFonts w:hint="eastAsia" w:ascii="Times New Roman" w:hAnsi="Times New Roman" w:eastAsia="仿宋_GB2312" w:cs="Times New Roman"/>
          <w:sz w:val="32"/>
          <w:szCs w:val="32"/>
        </w:rPr>
        <w:t>关于职业责任保险的主要合理诉求和</w:t>
      </w:r>
      <w:r>
        <w:rPr>
          <w:rFonts w:ascii="Times New Roman" w:hAnsi="Times New Roman" w:eastAsia="仿宋_GB2312" w:cs="Times New Roman"/>
          <w:sz w:val="32"/>
          <w:szCs w:val="32"/>
        </w:rPr>
        <w:t>意见建议，</w:t>
      </w:r>
      <w:r>
        <w:rPr>
          <w:rFonts w:hint="eastAsia" w:ascii="Times New Roman" w:hAnsi="Times New Roman" w:eastAsia="仿宋_GB2312" w:cs="Times New Roman"/>
          <w:sz w:val="32"/>
          <w:szCs w:val="32"/>
        </w:rPr>
        <w:t>制定由承保范围、费率机制、责任免除、追溯期、理赔服务、争议处理等</w:t>
      </w:r>
      <w:r>
        <w:rPr>
          <w:rFonts w:ascii="Times New Roman" w:hAnsi="Times New Roman" w:eastAsia="仿宋_GB2312" w:cs="Times New Roman"/>
          <w:sz w:val="32"/>
          <w:szCs w:val="32"/>
        </w:rPr>
        <w:t>关键要素</w:t>
      </w:r>
      <w:r>
        <w:rPr>
          <w:rFonts w:hint="eastAsia" w:ascii="Times New Roman" w:hAnsi="Times New Roman" w:eastAsia="仿宋_GB2312" w:cs="Times New Roman"/>
          <w:sz w:val="32"/>
          <w:szCs w:val="32"/>
        </w:rPr>
        <w:t>组成的核心诉求</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核心诉求征求事务所意见。</w:t>
      </w:r>
    </w:p>
    <w:p>
      <w:pPr>
        <w:adjustRightInd w:val="0"/>
        <w:spacing w:line="58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省级注协协助中注协做好</w:t>
      </w:r>
      <w:r>
        <w:rPr>
          <w:rFonts w:hint="eastAsia" w:ascii="Times New Roman" w:hAnsi="Times New Roman" w:eastAsia="仿宋_GB2312" w:cs="Times New Roman"/>
          <w:sz w:val="32"/>
          <w:szCs w:val="32"/>
        </w:rPr>
        <w:t>核心诉求制定环节中</w:t>
      </w:r>
      <w:r>
        <w:rPr>
          <w:rFonts w:ascii="Times New Roman" w:hAnsi="Times New Roman" w:eastAsia="仿宋_GB2312" w:cs="Times New Roman"/>
          <w:sz w:val="32"/>
          <w:szCs w:val="32"/>
        </w:rPr>
        <w:t>有关数据和意见</w:t>
      </w:r>
      <w:r>
        <w:rPr>
          <w:rFonts w:hint="eastAsia" w:ascii="Times New Roman" w:hAnsi="Times New Roman" w:eastAsia="仿宋_GB2312" w:cs="Times New Roman"/>
          <w:sz w:val="32"/>
          <w:szCs w:val="32"/>
        </w:rPr>
        <w:t>等的</w:t>
      </w:r>
      <w:r>
        <w:rPr>
          <w:rFonts w:ascii="Times New Roman" w:hAnsi="Times New Roman" w:eastAsia="仿宋_GB2312" w:cs="Times New Roman"/>
          <w:sz w:val="32"/>
          <w:szCs w:val="32"/>
        </w:rPr>
        <w:t>收集工作。</w:t>
      </w:r>
    </w:p>
    <w:p>
      <w:pPr>
        <w:adjustRightInd w:val="0"/>
        <w:spacing w:line="580" w:lineRule="exact"/>
        <w:ind w:firstLine="643" w:firstLineChars="200"/>
        <w:textAlignment w:val="baseline"/>
        <w:rPr>
          <w:rFonts w:ascii="Times New Roman" w:hAnsi="Times New Roman" w:eastAsia="仿宋_GB2312" w:cs="Times New Roman"/>
          <w:sz w:val="32"/>
          <w:szCs w:val="32"/>
          <w:lang w:val="en-GB"/>
        </w:rPr>
      </w:pPr>
      <w:r>
        <w:rPr>
          <w:rFonts w:ascii="Times New Roman" w:hAnsi="Times New Roman" w:eastAsia="仿宋_GB2312" w:cs="Times New Roman"/>
          <w:b/>
          <w:kern w:val="0"/>
          <w:sz w:val="32"/>
          <w:szCs w:val="32"/>
        </w:rPr>
        <w:t>第</w:t>
      </w:r>
      <w:r>
        <w:rPr>
          <w:rFonts w:hint="eastAsia" w:ascii="Times New Roman" w:hAnsi="Times New Roman" w:eastAsia="仿宋_GB2312" w:cs="Times New Roman"/>
          <w:b/>
          <w:kern w:val="0"/>
          <w:sz w:val="32"/>
          <w:szCs w:val="32"/>
        </w:rPr>
        <w:t>十</w:t>
      </w:r>
      <w:r>
        <w:rPr>
          <w:rFonts w:hint="eastAsia" w:ascii="Times New Roman" w:hAnsi="Times New Roman" w:eastAsia="仿宋_GB2312" w:cs="Times New Roman"/>
          <w:b/>
          <w:kern w:val="0"/>
          <w:sz w:val="32"/>
          <w:szCs w:val="32"/>
          <w:lang w:val="en-US" w:eastAsia="zh-CN"/>
        </w:rPr>
        <w:t>二</w:t>
      </w:r>
      <w:r>
        <w:rPr>
          <w:rFonts w:ascii="Times New Roman" w:hAnsi="Times New Roman" w:eastAsia="仿宋_GB2312" w:cs="Times New Roman"/>
          <w:b/>
          <w:kern w:val="0"/>
          <w:sz w:val="32"/>
          <w:szCs w:val="32"/>
        </w:rPr>
        <w:t>条</w:t>
      </w:r>
      <w:r>
        <w:rPr>
          <w:rFonts w:hint="eastAsia" w:ascii="Times New Roman" w:hAnsi="Times New Roman" w:eastAsia="仿宋_GB2312" w:cs="Times New Roman"/>
          <w:b/>
          <w:kern w:val="0"/>
          <w:sz w:val="32"/>
          <w:szCs w:val="32"/>
        </w:rPr>
        <w:t>（邀约</w:t>
      </w:r>
      <w:r>
        <w:rPr>
          <w:rFonts w:ascii="Times New Roman" w:hAnsi="Times New Roman" w:eastAsia="仿宋_GB2312" w:cs="Times New Roman"/>
          <w:b/>
          <w:kern w:val="0"/>
          <w:sz w:val="32"/>
          <w:szCs w:val="32"/>
        </w:rPr>
        <w:t>保险公司</w:t>
      </w:r>
      <w:r>
        <w:rPr>
          <w:rFonts w:hint="eastAsia" w:ascii="Times New Roman" w:hAnsi="Times New Roman" w:eastAsia="仿宋_GB2312" w:cs="Times New Roman"/>
          <w:b/>
          <w:kern w:val="0"/>
          <w:sz w:val="32"/>
          <w:szCs w:val="32"/>
        </w:rPr>
        <w:t>）</w:t>
      </w:r>
      <w:r>
        <w:rPr>
          <w:rFonts w:ascii="Times New Roman" w:hAnsi="Times New Roman" w:eastAsia="仿宋_GB2312" w:cs="Times New Roman"/>
          <w:sz w:val="32"/>
          <w:szCs w:val="32"/>
          <w:lang w:val="en-GB"/>
        </w:rPr>
        <w:t>中注协按照有关程序标准，通过网站、自媒体等渠道</w:t>
      </w:r>
      <w:r>
        <w:rPr>
          <w:rFonts w:hint="eastAsia" w:ascii="Times New Roman" w:hAnsi="Times New Roman" w:eastAsia="仿宋_GB2312" w:cs="Times New Roman"/>
          <w:sz w:val="32"/>
          <w:szCs w:val="32"/>
          <w:lang w:val="en-GB"/>
        </w:rPr>
        <w:t>公开</w:t>
      </w:r>
      <w:r>
        <w:rPr>
          <w:rFonts w:ascii="Times New Roman" w:hAnsi="Times New Roman" w:eastAsia="仿宋_GB2312" w:cs="Times New Roman"/>
          <w:sz w:val="32"/>
          <w:szCs w:val="32"/>
          <w:lang w:val="en-GB"/>
        </w:rPr>
        <w:t>发布</w:t>
      </w:r>
      <w:r>
        <w:rPr>
          <w:rFonts w:hint="eastAsia" w:ascii="Times New Roman" w:hAnsi="Times New Roman" w:eastAsia="仿宋_GB2312" w:cs="Times New Roman"/>
          <w:sz w:val="32"/>
          <w:szCs w:val="32"/>
          <w:lang w:val="en-GB"/>
        </w:rPr>
        <w:t>邀约通知</w:t>
      </w:r>
      <w:r>
        <w:rPr>
          <w:rFonts w:hint="eastAsia" w:ascii="Times New Roman" w:hAnsi="Times New Roman" w:eastAsia="仿宋_GB2312" w:cs="Times New Roman"/>
          <w:sz w:val="32"/>
          <w:szCs w:val="32"/>
        </w:rPr>
        <w:t>和核心诉求</w:t>
      </w:r>
      <w:r>
        <w:rPr>
          <w:rFonts w:ascii="Times New Roman" w:hAnsi="Times New Roman" w:eastAsia="仿宋_GB2312" w:cs="Times New Roman"/>
          <w:sz w:val="32"/>
          <w:szCs w:val="32"/>
          <w:lang w:val="en-GB"/>
        </w:rPr>
        <w:t>，</w:t>
      </w:r>
      <w:r>
        <w:rPr>
          <w:rFonts w:hint="eastAsia" w:ascii="Times New Roman" w:hAnsi="Times New Roman" w:eastAsia="仿宋_GB2312" w:cs="Times New Roman"/>
          <w:sz w:val="32"/>
          <w:szCs w:val="32"/>
        </w:rPr>
        <w:t>保险公司认可核心诉求后递交应约回执，中注协</w:t>
      </w:r>
      <w:r>
        <w:rPr>
          <w:rFonts w:hint="eastAsia" w:ascii="Times New Roman" w:hAnsi="Times New Roman" w:eastAsia="仿宋_GB2312" w:cs="Times New Roman"/>
          <w:sz w:val="32"/>
          <w:szCs w:val="32"/>
          <w:lang w:val="en-GB"/>
        </w:rPr>
        <w:t>根据报名情况筛选一家或多</w:t>
      </w:r>
      <w:r>
        <w:rPr>
          <w:rFonts w:ascii="Times New Roman" w:hAnsi="Times New Roman" w:eastAsia="仿宋_GB2312" w:cs="Times New Roman"/>
          <w:sz w:val="32"/>
          <w:szCs w:val="32"/>
          <w:lang w:val="en-GB"/>
        </w:rPr>
        <w:t>家符合以下条件的保险公司参与磋商谈判</w:t>
      </w:r>
      <w:r>
        <w:rPr>
          <w:rFonts w:ascii="Times New Roman" w:hAnsi="Times New Roman" w:eastAsia="仿宋_GB2312" w:cs="Times New Roman"/>
          <w:sz w:val="32"/>
          <w:szCs w:val="32"/>
        </w:rPr>
        <w:t>：</w:t>
      </w:r>
    </w:p>
    <w:p>
      <w:pPr>
        <w:numPr>
          <w:ilvl w:val="0"/>
          <w:numId w:val="1"/>
        </w:num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在中华人民共和国境内依法成立且具有独立法人资格</w:t>
      </w: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（二）具有5年以上（含5年）承保、理赔职业责任保险的经验；</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（三）具有良好的商业信誉和健全的财务会计制度；</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（四）具有履行合同所必需的专业服务能力</w:t>
      </w:r>
      <w:r>
        <w:rPr>
          <w:rFonts w:hint="eastAsia" w:ascii="Times New Roman" w:hAnsi="Times New Roman" w:eastAsia="仿宋_GB2312" w:cs="Times New Roman"/>
          <w:sz w:val="32"/>
          <w:szCs w:val="32"/>
        </w:rPr>
        <w:t>和偿付能力</w:t>
      </w:r>
      <w:r>
        <w:rPr>
          <w:rFonts w:ascii="Times New Roman" w:hAnsi="Times New Roman" w:eastAsia="仿宋_GB2312" w:cs="Times New Roman"/>
          <w:sz w:val="32"/>
          <w:szCs w:val="32"/>
        </w:rPr>
        <w:t>；</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（五）具有依法缴纳税收和社会保障资金的良好记录；</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（六）近3年内，在经营活动中未受到过刑事处罚或行政处罚。</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中注协发布入选磋商谈判的保险公司名单公告。</w:t>
      </w:r>
    </w:p>
    <w:p>
      <w:pPr>
        <w:adjustRightInd w:val="0"/>
        <w:spacing w:line="580" w:lineRule="exact"/>
        <w:ind w:firstLine="643"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b/>
          <w:kern w:val="0"/>
          <w:sz w:val="32"/>
          <w:szCs w:val="32"/>
        </w:rPr>
        <w:t>第</w:t>
      </w:r>
      <w:r>
        <w:rPr>
          <w:rFonts w:hint="eastAsia" w:ascii="Times New Roman" w:hAnsi="Times New Roman" w:eastAsia="仿宋_GB2312" w:cs="Times New Roman"/>
          <w:b/>
          <w:kern w:val="0"/>
          <w:sz w:val="32"/>
          <w:szCs w:val="32"/>
        </w:rPr>
        <w:t>十</w:t>
      </w:r>
      <w:r>
        <w:rPr>
          <w:rFonts w:hint="eastAsia" w:ascii="Times New Roman" w:hAnsi="Times New Roman" w:eastAsia="仿宋_GB2312" w:cs="Times New Roman"/>
          <w:b/>
          <w:kern w:val="0"/>
          <w:sz w:val="32"/>
          <w:szCs w:val="32"/>
          <w:lang w:val="en-US" w:eastAsia="zh-CN"/>
        </w:rPr>
        <w:t>三</w:t>
      </w:r>
      <w:r>
        <w:rPr>
          <w:rFonts w:ascii="Times New Roman" w:hAnsi="Times New Roman" w:eastAsia="仿宋_GB2312" w:cs="Times New Roman"/>
          <w:b/>
          <w:kern w:val="0"/>
          <w:sz w:val="32"/>
          <w:szCs w:val="32"/>
        </w:rPr>
        <w:t>条</w:t>
      </w:r>
      <w:r>
        <w:rPr>
          <w:rFonts w:hint="eastAsia" w:ascii="Times New Roman" w:hAnsi="Times New Roman" w:eastAsia="仿宋_GB2312" w:cs="Times New Roman"/>
          <w:b/>
          <w:kern w:val="0"/>
          <w:sz w:val="32"/>
          <w:szCs w:val="32"/>
        </w:rPr>
        <w:t>（组织磋商谈判）</w:t>
      </w:r>
      <w:r>
        <w:rPr>
          <w:rFonts w:ascii="Times New Roman" w:hAnsi="Times New Roman" w:eastAsia="仿宋_GB2312" w:cs="Times New Roman"/>
          <w:sz w:val="32"/>
          <w:szCs w:val="32"/>
        </w:rPr>
        <w:t>中注协代表注册会计师行业，</w:t>
      </w:r>
      <w:r>
        <w:rPr>
          <w:rFonts w:hint="eastAsia" w:ascii="Times New Roman" w:hAnsi="Times New Roman" w:eastAsia="仿宋_GB2312" w:cs="Times New Roman"/>
          <w:sz w:val="32"/>
          <w:szCs w:val="32"/>
        </w:rPr>
        <w:t>根据核心诉求</w:t>
      </w:r>
      <w:r>
        <w:rPr>
          <w:rFonts w:ascii="Times New Roman" w:hAnsi="Times New Roman" w:eastAsia="仿宋_GB2312" w:cs="Times New Roman"/>
          <w:sz w:val="32"/>
          <w:szCs w:val="32"/>
        </w:rPr>
        <w:t>，按照客观、公正、审慎</w:t>
      </w:r>
      <w:r>
        <w:rPr>
          <w:rFonts w:hint="eastAsia" w:ascii="Times New Roman" w:hAnsi="Times New Roman" w:eastAsia="仿宋_GB2312" w:cs="Times New Roman"/>
          <w:sz w:val="32"/>
          <w:szCs w:val="32"/>
          <w:lang w:val="en-US" w:eastAsia="zh-CN"/>
        </w:rPr>
        <w:t>的</w:t>
      </w:r>
      <w:r>
        <w:rPr>
          <w:rFonts w:ascii="Times New Roman" w:hAnsi="Times New Roman" w:eastAsia="仿宋_GB2312" w:cs="Times New Roman"/>
          <w:sz w:val="32"/>
          <w:szCs w:val="32"/>
        </w:rPr>
        <w:t>原则和有关程序标准，</w:t>
      </w:r>
      <w:r>
        <w:rPr>
          <w:rFonts w:ascii="Times New Roman" w:hAnsi="Times New Roman" w:eastAsia="仿宋_GB2312" w:cs="Times New Roman"/>
          <w:sz w:val="32"/>
          <w:szCs w:val="32"/>
          <w:lang w:val="en-GB"/>
        </w:rPr>
        <w:t>通过磋商谈判方式</w:t>
      </w:r>
      <w:r>
        <w:rPr>
          <w:rFonts w:ascii="Times New Roman" w:hAnsi="Times New Roman" w:eastAsia="仿宋_GB2312" w:cs="Times New Roman"/>
          <w:sz w:val="32"/>
          <w:szCs w:val="32"/>
        </w:rPr>
        <w:t>遴选</w:t>
      </w:r>
      <w:r>
        <w:rPr>
          <w:rFonts w:hint="eastAsia" w:ascii="Times New Roman" w:hAnsi="Times New Roman" w:eastAsia="仿宋_GB2312" w:cs="Times New Roman"/>
          <w:sz w:val="32"/>
          <w:szCs w:val="32"/>
        </w:rPr>
        <w:t>一家或多家</w:t>
      </w:r>
      <w:r>
        <w:rPr>
          <w:rFonts w:ascii="Times New Roman" w:hAnsi="Times New Roman" w:eastAsia="仿宋_GB2312" w:cs="Times New Roman"/>
          <w:sz w:val="32"/>
          <w:szCs w:val="32"/>
          <w:lang w:val="en-GB"/>
        </w:rPr>
        <w:t>保险公司承保</w:t>
      </w:r>
      <w:r>
        <w:rPr>
          <w:rFonts w:hint="eastAsia" w:ascii="Times New Roman" w:hAnsi="Times New Roman" w:eastAsia="仿宋_GB2312" w:cs="Times New Roman"/>
          <w:sz w:val="32"/>
          <w:szCs w:val="32"/>
          <w:lang w:val="en-GB"/>
        </w:rPr>
        <w:t>职业责任保</w:t>
      </w:r>
      <w:r>
        <w:rPr>
          <w:rFonts w:hint="eastAsia" w:ascii="Times New Roman" w:hAnsi="Times New Roman" w:eastAsia="仿宋_GB2312" w:cs="Times New Roman"/>
          <w:sz w:val="32"/>
          <w:szCs w:val="32"/>
        </w:rPr>
        <w:t>险</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中注协对</w:t>
      </w:r>
      <w:r>
        <w:rPr>
          <w:rFonts w:hint="eastAsia" w:ascii="Times New Roman" w:hAnsi="Times New Roman" w:eastAsia="仿宋_GB2312" w:cs="Times New Roman"/>
          <w:sz w:val="32"/>
          <w:szCs w:val="32"/>
        </w:rPr>
        <w:t>遴选</w:t>
      </w:r>
      <w:r>
        <w:rPr>
          <w:rFonts w:ascii="Times New Roman" w:hAnsi="Times New Roman" w:eastAsia="仿宋_GB2312" w:cs="Times New Roman"/>
          <w:sz w:val="32"/>
          <w:szCs w:val="32"/>
        </w:rPr>
        <w:t>结果</w:t>
      </w:r>
      <w:r>
        <w:rPr>
          <w:rFonts w:hint="eastAsia" w:ascii="Times New Roman" w:hAnsi="Times New Roman" w:eastAsia="仿宋_GB2312" w:cs="Times New Roman"/>
          <w:sz w:val="32"/>
          <w:szCs w:val="32"/>
          <w:lang w:val="en-US" w:eastAsia="zh-CN"/>
        </w:rPr>
        <w:t>进行公示</w:t>
      </w:r>
      <w:r>
        <w:rPr>
          <w:rFonts w:ascii="Times New Roman" w:hAnsi="Times New Roman" w:eastAsia="仿宋_GB2312" w:cs="Times New Roman"/>
          <w:sz w:val="32"/>
          <w:szCs w:val="32"/>
        </w:rPr>
        <w:t>。</w:t>
      </w:r>
    </w:p>
    <w:p>
      <w:pPr>
        <w:adjustRightInd w:val="0"/>
        <w:spacing w:line="580" w:lineRule="exact"/>
        <w:ind w:firstLine="643" w:firstLineChars="200"/>
        <w:textAlignment w:val="baseline"/>
        <w:rPr>
          <w:rFonts w:ascii="Times New Roman" w:hAnsi="Times New Roman" w:eastAsia="仿宋_GB2312" w:cs="Times New Roman"/>
          <w:b/>
          <w:kern w:val="0"/>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十</w:t>
      </w:r>
      <w:r>
        <w:rPr>
          <w:rFonts w:hint="eastAsia" w:ascii="Times New Roman" w:hAnsi="Times New Roman" w:eastAsia="仿宋_GB2312" w:cs="Times New Roman"/>
          <w:b/>
          <w:sz w:val="32"/>
          <w:szCs w:val="32"/>
          <w:lang w:val="en-US" w:eastAsia="zh-CN"/>
        </w:rPr>
        <w:t>四</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w:t>
      </w:r>
      <w:r>
        <w:rPr>
          <w:rFonts w:ascii="Times New Roman" w:hAnsi="Times New Roman" w:eastAsia="仿宋_GB2312" w:cs="Times New Roman"/>
          <w:b/>
          <w:kern w:val="0"/>
          <w:sz w:val="32"/>
          <w:szCs w:val="32"/>
        </w:rPr>
        <w:t>签订框架协议</w:t>
      </w:r>
      <w:r>
        <w:rPr>
          <w:rFonts w:hint="eastAsia" w:ascii="Times New Roman" w:hAnsi="Times New Roman" w:eastAsia="仿宋_GB2312" w:cs="Times New Roman"/>
          <w:b/>
          <w:kern w:val="0"/>
          <w:sz w:val="32"/>
          <w:szCs w:val="32"/>
        </w:rPr>
        <w:t>）</w:t>
      </w:r>
      <w:r>
        <w:rPr>
          <w:rFonts w:ascii="Times New Roman" w:hAnsi="Times New Roman" w:eastAsia="仿宋_GB2312" w:cs="Times New Roman"/>
          <w:sz w:val="32"/>
          <w:szCs w:val="32"/>
          <w:lang w:val="en-GB"/>
        </w:rPr>
        <w:t>根据磋商谈判</w:t>
      </w:r>
      <w:r>
        <w:rPr>
          <w:rFonts w:hint="eastAsia" w:ascii="Times New Roman" w:hAnsi="Times New Roman" w:eastAsia="仿宋_GB2312" w:cs="Times New Roman"/>
          <w:sz w:val="32"/>
          <w:szCs w:val="32"/>
          <w:lang w:val="en-US" w:eastAsia="zh-CN"/>
        </w:rPr>
        <w:t>内容</w:t>
      </w:r>
      <w:r>
        <w:rPr>
          <w:rFonts w:ascii="Times New Roman" w:hAnsi="Times New Roman" w:eastAsia="仿宋_GB2312" w:cs="Times New Roman"/>
          <w:sz w:val="32"/>
          <w:szCs w:val="32"/>
          <w:lang w:val="en-GB"/>
        </w:rPr>
        <w:t>，</w:t>
      </w:r>
      <w:r>
        <w:rPr>
          <w:rFonts w:hint="eastAsia" w:ascii="Times New Roman" w:hAnsi="Times New Roman" w:eastAsia="仿宋_GB2312" w:cs="Times New Roman"/>
          <w:sz w:val="32"/>
          <w:szCs w:val="32"/>
          <w:lang w:val="en-US" w:eastAsia="zh-CN"/>
        </w:rPr>
        <w:t>经遴选的保险公司制定保险实施计划，</w:t>
      </w:r>
      <w:r>
        <w:rPr>
          <w:rFonts w:ascii="Times New Roman" w:hAnsi="Times New Roman" w:eastAsia="仿宋_GB2312" w:cs="Times New Roman"/>
          <w:sz w:val="32"/>
          <w:szCs w:val="32"/>
          <w:lang w:val="en-GB"/>
        </w:rPr>
        <w:t>中注协和</w:t>
      </w:r>
      <w:r>
        <w:rPr>
          <w:rFonts w:hint="eastAsia" w:ascii="Times New Roman" w:hAnsi="Times New Roman" w:eastAsia="仿宋_GB2312" w:cs="Times New Roman"/>
          <w:sz w:val="32"/>
          <w:szCs w:val="32"/>
          <w:lang w:val="en-GB"/>
        </w:rPr>
        <w:t>遴选的</w:t>
      </w:r>
      <w:r>
        <w:rPr>
          <w:rFonts w:ascii="Times New Roman" w:hAnsi="Times New Roman" w:eastAsia="仿宋_GB2312" w:cs="Times New Roman"/>
          <w:sz w:val="32"/>
          <w:szCs w:val="32"/>
          <w:lang w:val="en-GB"/>
        </w:rPr>
        <w:t>保险公司签订框架协议，</w:t>
      </w:r>
      <w:r>
        <w:rPr>
          <w:rFonts w:hint="eastAsia" w:ascii="Times New Roman" w:hAnsi="Times New Roman" w:eastAsia="仿宋_GB2312" w:cs="Times New Roman"/>
          <w:sz w:val="32"/>
          <w:szCs w:val="32"/>
          <w:lang w:val="en-US" w:eastAsia="zh-CN"/>
        </w:rPr>
        <w:t>用以</w:t>
      </w:r>
      <w:r>
        <w:rPr>
          <w:rFonts w:hint="eastAsia" w:ascii="Times New Roman" w:hAnsi="Times New Roman" w:eastAsia="仿宋_GB2312" w:cs="Times New Roman"/>
          <w:sz w:val="32"/>
          <w:szCs w:val="32"/>
        </w:rPr>
        <w:t>明确</w:t>
      </w:r>
      <w:r>
        <w:rPr>
          <w:rFonts w:hint="eastAsia" w:ascii="Times New Roman" w:hAnsi="Times New Roman" w:eastAsia="仿宋_GB2312" w:cs="Times New Roman"/>
          <w:sz w:val="32"/>
          <w:szCs w:val="32"/>
          <w:lang w:val="en-US" w:eastAsia="zh-CN"/>
        </w:rPr>
        <w:t>签约</w:t>
      </w:r>
      <w:r>
        <w:rPr>
          <w:rFonts w:ascii="Times New Roman" w:hAnsi="Times New Roman" w:eastAsia="仿宋_GB2312" w:cs="Times New Roman"/>
          <w:sz w:val="32"/>
          <w:szCs w:val="32"/>
          <w:lang w:val="en-GB"/>
        </w:rPr>
        <w:t>双方</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lang w:val="en-GB"/>
        </w:rPr>
        <w:t>权利</w:t>
      </w:r>
      <w:r>
        <w:rPr>
          <w:rFonts w:hint="eastAsia" w:ascii="Times New Roman" w:hAnsi="Times New Roman" w:eastAsia="仿宋_GB2312" w:cs="Times New Roman"/>
          <w:sz w:val="32"/>
          <w:szCs w:val="32"/>
          <w:lang w:val="en-GB"/>
        </w:rPr>
        <w:t>和</w:t>
      </w:r>
      <w:r>
        <w:rPr>
          <w:rFonts w:ascii="Times New Roman" w:hAnsi="Times New Roman" w:eastAsia="仿宋_GB2312" w:cs="Times New Roman"/>
          <w:sz w:val="32"/>
          <w:szCs w:val="32"/>
          <w:lang w:val="en-GB"/>
        </w:rPr>
        <w:t>义务</w:t>
      </w:r>
      <w:r>
        <w:rPr>
          <w:rFonts w:hint="eastAsia" w:ascii="Times New Roman" w:hAnsi="Times New Roman" w:eastAsia="仿宋_GB2312" w:cs="Times New Roman"/>
          <w:sz w:val="32"/>
          <w:szCs w:val="32"/>
          <w:lang w:val="en-GB"/>
        </w:rPr>
        <w:t>，</w:t>
      </w:r>
      <w:r>
        <w:rPr>
          <w:rFonts w:hint="eastAsia" w:ascii="Times New Roman" w:hAnsi="Times New Roman" w:eastAsia="仿宋_GB2312" w:cs="Times New Roman"/>
          <w:sz w:val="32"/>
          <w:szCs w:val="32"/>
        </w:rPr>
        <w:t>约定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各）</w:t>
      </w:r>
      <w:r>
        <w:rPr>
          <w:rFonts w:hint="eastAsia" w:ascii="Times New Roman" w:hAnsi="Times New Roman" w:eastAsia="仿宋_GB2312" w:cs="Times New Roman"/>
          <w:kern w:val="0"/>
          <w:sz w:val="32"/>
          <w:szCs w:val="32"/>
          <w:lang w:val="en-GB"/>
        </w:rPr>
        <w:t>保险公司</w:t>
      </w:r>
      <w:r>
        <w:rPr>
          <w:rFonts w:hint="eastAsia" w:ascii="Times New Roman" w:hAnsi="Times New Roman" w:eastAsia="仿宋_GB2312" w:cs="Times New Roman"/>
          <w:sz w:val="32"/>
          <w:szCs w:val="32"/>
        </w:rPr>
        <w:t>的保险实施计划。</w:t>
      </w:r>
    </w:p>
    <w:p>
      <w:pPr>
        <w:numPr>
          <w:ilvl w:val="255"/>
          <w:numId w:val="0"/>
        </w:numPr>
        <w:adjustRightInd w:val="0"/>
        <w:spacing w:line="580" w:lineRule="exact"/>
        <w:ind w:firstLine="643"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第十</w:t>
      </w:r>
      <w:r>
        <w:rPr>
          <w:rFonts w:hint="eastAsia" w:ascii="Times New Roman" w:hAnsi="Times New Roman" w:eastAsia="仿宋_GB2312" w:cs="Times New Roman"/>
          <w:b/>
          <w:sz w:val="32"/>
          <w:szCs w:val="32"/>
          <w:lang w:val="en-US" w:eastAsia="zh-CN"/>
        </w:rPr>
        <w:t>五</w:t>
      </w:r>
      <w:r>
        <w:rPr>
          <w:rFonts w:hint="eastAsia" w:ascii="Times New Roman" w:hAnsi="Times New Roman" w:eastAsia="仿宋_GB2312" w:cs="Times New Roman"/>
          <w:b/>
          <w:sz w:val="32"/>
          <w:szCs w:val="32"/>
        </w:rPr>
        <w:t>条</w:t>
      </w:r>
      <w:r>
        <w:rPr>
          <w:rFonts w:hint="eastAsia" w:ascii="Times New Roman" w:hAnsi="Times New Roman" w:eastAsia="仿宋_GB2312" w:cs="Times New Roman"/>
          <w:b/>
          <w:kern w:val="0"/>
          <w:sz w:val="32"/>
          <w:szCs w:val="32"/>
        </w:rPr>
        <w:t>（</w:t>
      </w:r>
      <w:r>
        <w:rPr>
          <w:rFonts w:ascii="Times New Roman" w:hAnsi="Times New Roman" w:eastAsia="仿宋_GB2312" w:cs="Times New Roman"/>
          <w:b/>
          <w:kern w:val="0"/>
          <w:sz w:val="32"/>
          <w:szCs w:val="32"/>
        </w:rPr>
        <w:t>印发投保通知</w:t>
      </w:r>
      <w:r>
        <w:rPr>
          <w:rFonts w:hint="eastAsia" w:ascii="Times New Roman" w:hAnsi="Times New Roman" w:eastAsia="仿宋_GB2312" w:cs="Times New Roman"/>
          <w:b/>
          <w:kern w:val="0"/>
          <w:sz w:val="32"/>
          <w:szCs w:val="32"/>
        </w:rPr>
        <w:t>）</w:t>
      </w:r>
      <w:r>
        <w:rPr>
          <w:rFonts w:ascii="Times New Roman" w:hAnsi="Times New Roman" w:eastAsia="仿宋_GB2312" w:cs="Times New Roman"/>
          <w:sz w:val="32"/>
          <w:szCs w:val="32"/>
          <w:lang w:val="en-GB"/>
        </w:rPr>
        <w:t>中注协面向</w:t>
      </w:r>
      <w:r>
        <w:rPr>
          <w:rFonts w:ascii="Times New Roman" w:hAnsi="Times New Roman" w:eastAsia="仿宋_GB2312" w:cs="Times New Roman"/>
          <w:sz w:val="32"/>
          <w:szCs w:val="32"/>
        </w:rPr>
        <w:t>事务所印发关于投保职业责任保险的通知（以下简称投保通知）</w:t>
      </w:r>
      <w:r>
        <w:rPr>
          <w:rFonts w:hint="eastAsia" w:ascii="Times New Roman" w:hAnsi="Times New Roman" w:eastAsia="仿宋_GB2312" w:cs="Times New Roman"/>
          <w:sz w:val="32"/>
          <w:szCs w:val="32"/>
        </w:rPr>
        <w:t>。投保通知包括（</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保险公司</w:t>
      </w:r>
      <w:r>
        <w:rPr>
          <w:rFonts w:hint="eastAsia" w:ascii="Times New Roman" w:hAnsi="Times New Roman" w:eastAsia="仿宋_GB2312" w:cs="Times New Roman"/>
          <w:sz w:val="32"/>
          <w:szCs w:val="32"/>
          <w:lang w:val="en-US" w:eastAsia="zh-CN"/>
        </w:rPr>
        <w:t>的</w:t>
      </w:r>
      <w:r>
        <w:rPr>
          <w:rFonts w:ascii="Times New Roman" w:hAnsi="Times New Roman" w:eastAsia="仿宋_GB2312" w:cs="Times New Roman"/>
          <w:sz w:val="32"/>
          <w:szCs w:val="32"/>
        </w:rPr>
        <w:t>保险</w:t>
      </w:r>
      <w:r>
        <w:rPr>
          <w:rFonts w:hint="eastAsia" w:ascii="Times New Roman" w:hAnsi="Times New Roman" w:eastAsia="仿宋_GB2312" w:cs="Times New Roman"/>
          <w:sz w:val="32"/>
          <w:szCs w:val="32"/>
        </w:rPr>
        <w:t>实施计划</w:t>
      </w:r>
      <w:r>
        <w:rPr>
          <w:rFonts w:ascii="Times New Roman" w:hAnsi="Times New Roman" w:eastAsia="仿宋_GB2312" w:cs="Times New Roman"/>
          <w:sz w:val="32"/>
          <w:szCs w:val="32"/>
        </w:rPr>
        <w:t>和由</w:t>
      </w:r>
      <w:r>
        <w:rPr>
          <w:rFonts w:hint="eastAsia" w:ascii="Times New Roman" w:hAnsi="Times New Roman" w:eastAsia="仿宋_GB2312" w:cs="Times New Roman"/>
          <w:sz w:val="32"/>
          <w:szCs w:val="32"/>
        </w:rPr>
        <w:t>（各）</w:t>
      </w:r>
      <w:r>
        <w:rPr>
          <w:rFonts w:ascii="Times New Roman" w:hAnsi="Times New Roman" w:eastAsia="仿宋_GB2312" w:cs="Times New Roman"/>
          <w:sz w:val="32"/>
          <w:szCs w:val="32"/>
        </w:rPr>
        <w:t>保险公司指定的区域承保分支机构</w:t>
      </w:r>
      <w:r>
        <w:rPr>
          <w:rFonts w:hint="eastAsia" w:ascii="Times New Roman" w:hAnsi="Times New Roman" w:eastAsia="仿宋_GB2312" w:cs="Times New Roman"/>
          <w:sz w:val="32"/>
          <w:szCs w:val="32"/>
        </w:rPr>
        <w:t>名单等。</w:t>
      </w:r>
      <w:r>
        <w:rPr>
          <w:rFonts w:ascii="Times New Roman" w:hAnsi="Times New Roman" w:eastAsia="仿宋_GB2312" w:cs="Times New Roman"/>
          <w:sz w:val="32"/>
          <w:szCs w:val="32"/>
        </w:rPr>
        <w:t>事务所</w:t>
      </w:r>
      <w:r>
        <w:rPr>
          <w:rFonts w:hint="eastAsia" w:ascii="Times New Roman" w:hAnsi="Times New Roman" w:eastAsia="仿宋_GB2312" w:cs="Times New Roman"/>
          <w:sz w:val="32"/>
          <w:szCs w:val="32"/>
        </w:rPr>
        <w:t>根据投保通知</w:t>
      </w:r>
      <w:r>
        <w:rPr>
          <w:rFonts w:ascii="Times New Roman" w:hAnsi="Times New Roman" w:eastAsia="仿宋_GB2312" w:cs="Times New Roman"/>
          <w:sz w:val="32"/>
          <w:szCs w:val="32"/>
        </w:rPr>
        <w:t>自主选择</w:t>
      </w:r>
      <w:r>
        <w:rPr>
          <w:rFonts w:hint="eastAsia" w:ascii="Times New Roman" w:hAnsi="Times New Roman" w:eastAsia="仿宋_GB2312" w:cs="Times New Roman"/>
          <w:sz w:val="32"/>
          <w:szCs w:val="32"/>
        </w:rPr>
        <w:t>遴选范围内的</w:t>
      </w:r>
      <w:r>
        <w:rPr>
          <w:rFonts w:ascii="Times New Roman" w:hAnsi="Times New Roman" w:eastAsia="仿宋_GB2312" w:cs="Times New Roman"/>
          <w:sz w:val="32"/>
          <w:szCs w:val="32"/>
        </w:rPr>
        <w:t>保险公司和承保分支机构进行投保。</w:t>
      </w:r>
    </w:p>
    <w:p>
      <w:pPr>
        <w:numPr>
          <w:ilvl w:val="255"/>
          <w:numId w:val="0"/>
        </w:numPr>
        <w:adjustRightInd w:val="0"/>
        <w:spacing w:line="580" w:lineRule="exact"/>
        <w:ind w:firstLine="640" w:firstLineChars="200"/>
        <w:textAlignment w:val="baseline"/>
        <w:rPr>
          <w:rFonts w:ascii="Times New Roman" w:hAnsi="Times New Roman" w:eastAsia="仿宋_GB2312" w:cs="Times New Roman"/>
          <w:b/>
          <w:kern w:val="0"/>
          <w:sz w:val="32"/>
          <w:szCs w:val="32"/>
        </w:rPr>
      </w:pPr>
      <w:r>
        <w:rPr>
          <w:rFonts w:ascii="Times New Roman" w:hAnsi="Times New Roman" w:eastAsia="仿宋_GB2312" w:cs="Times New Roman"/>
          <w:sz w:val="32"/>
          <w:szCs w:val="32"/>
        </w:rPr>
        <w:t>省级注协协助中注协做好事务所投保宣传和引导工作。</w:t>
      </w:r>
    </w:p>
    <w:p>
      <w:pPr>
        <w:spacing w:line="58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eastAsia" w:ascii="Times New Roman" w:hAnsi="Times New Roman" w:eastAsia="仿宋_GB2312" w:cs="Times New Roman"/>
          <w:b/>
          <w:sz w:val="32"/>
          <w:szCs w:val="32"/>
          <w:lang w:val="en-US" w:eastAsia="zh-CN"/>
        </w:rPr>
        <w:t>六</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（建立保险数据库）</w:t>
      </w:r>
      <w:r>
        <w:rPr>
          <w:rFonts w:hint="eastAsia" w:ascii="Times New Roman" w:hAnsi="Times New Roman" w:eastAsia="仿宋_GB2312" w:cs="Times New Roman"/>
          <w:sz w:val="32"/>
          <w:szCs w:val="32"/>
        </w:rPr>
        <w:t>为便于集中管理和风险测算，中注协与</w:t>
      </w:r>
      <w:r>
        <w:rPr>
          <w:rFonts w:ascii="Times New Roman" w:hAnsi="Times New Roman" w:eastAsia="仿宋_GB2312" w:cs="Times New Roman"/>
          <w:sz w:val="32"/>
          <w:szCs w:val="32"/>
        </w:rPr>
        <w:t>保险公司</w:t>
      </w:r>
      <w:r>
        <w:rPr>
          <w:rFonts w:hint="eastAsia" w:ascii="Times New Roman" w:hAnsi="Times New Roman" w:eastAsia="仿宋_GB2312" w:cs="Times New Roman"/>
          <w:sz w:val="32"/>
          <w:szCs w:val="32"/>
        </w:rPr>
        <w:t>联合</w:t>
      </w:r>
      <w:r>
        <w:rPr>
          <w:rFonts w:ascii="Times New Roman" w:hAnsi="Times New Roman" w:eastAsia="仿宋_GB2312" w:cs="Times New Roman"/>
          <w:sz w:val="32"/>
          <w:szCs w:val="32"/>
        </w:rPr>
        <w:t>建立职业责任保险数据库，数据库包括事务所投保基本信息、理赔数据、风险评估等</w:t>
      </w:r>
      <w:r>
        <w:rPr>
          <w:rFonts w:hint="eastAsia" w:ascii="Times New Roman" w:hAnsi="Times New Roman" w:eastAsia="仿宋_GB2312" w:cs="Times New Roman"/>
          <w:sz w:val="32"/>
          <w:szCs w:val="32"/>
        </w:rPr>
        <w:t>功能</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中注协拥有对数据的完全知识产权和处置权，并对数据履行保密责任。</w:t>
      </w:r>
    </w:p>
    <w:p>
      <w:pPr>
        <w:adjustRightInd w:val="0"/>
        <w:spacing w:line="580" w:lineRule="exact"/>
        <w:ind w:firstLine="643"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b/>
          <w:kern w:val="0"/>
          <w:sz w:val="32"/>
          <w:szCs w:val="32"/>
        </w:rPr>
        <w:t>第十</w:t>
      </w:r>
      <w:r>
        <w:rPr>
          <w:rFonts w:hint="eastAsia" w:ascii="Times New Roman" w:hAnsi="Times New Roman" w:eastAsia="仿宋_GB2312" w:cs="Times New Roman"/>
          <w:b/>
          <w:kern w:val="0"/>
          <w:sz w:val="32"/>
          <w:szCs w:val="32"/>
          <w:lang w:val="en-US" w:eastAsia="zh-CN"/>
        </w:rPr>
        <w:t>七</w:t>
      </w:r>
      <w:r>
        <w:rPr>
          <w:rFonts w:ascii="Times New Roman" w:hAnsi="Times New Roman" w:eastAsia="仿宋_GB2312" w:cs="Times New Roman"/>
          <w:b/>
          <w:kern w:val="0"/>
          <w:sz w:val="32"/>
          <w:szCs w:val="32"/>
        </w:rPr>
        <w:t>条</w:t>
      </w:r>
      <w:r>
        <w:rPr>
          <w:rFonts w:hint="eastAsia" w:ascii="Times New Roman" w:hAnsi="Times New Roman" w:eastAsia="仿宋_GB2312" w:cs="Times New Roman"/>
          <w:b/>
          <w:kern w:val="0"/>
          <w:sz w:val="32"/>
          <w:szCs w:val="32"/>
        </w:rPr>
        <w:t>（定期</w:t>
      </w:r>
      <w:r>
        <w:rPr>
          <w:rFonts w:ascii="Times New Roman" w:hAnsi="Times New Roman" w:eastAsia="仿宋_GB2312" w:cs="Times New Roman"/>
          <w:b/>
          <w:kern w:val="0"/>
          <w:sz w:val="32"/>
          <w:szCs w:val="32"/>
        </w:rPr>
        <w:t>售后评估</w:t>
      </w:r>
      <w:r>
        <w:rPr>
          <w:rFonts w:hint="eastAsia" w:ascii="Times New Roman" w:hAnsi="Times New Roman" w:eastAsia="仿宋_GB2312" w:cs="Times New Roman"/>
          <w:b/>
          <w:kern w:val="0"/>
          <w:sz w:val="32"/>
          <w:szCs w:val="32"/>
        </w:rPr>
        <w:t>）</w:t>
      </w:r>
      <w:r>
        <w:rPr>
          <w:rFonts w:ascii="Times New Roman" w:hAnsi="Times New Roman" w:eastAsia="仿宋_GB2312" w:cs="Times New Roman"/>
          <w:sz w:val="32"/>
          <w:szCs w:val="32"/>
        </w:rPr>
        <w:t>中注协面向投保事务所建立保险公司售后服务反馈机制，根据事务所反馈情况，定期对保险公司的相关资质、条款内容、服务质量、理赔</w:t>
      </w:r>
      <w:r>
        <w:rPr>
          <w:rFonts w:hint="eastAsia" w:ascii="Times New Roman" w:hAnsi="Times New Roman" w:eastAsia="仿宋_GB2312" w:cs="Times New Roman"/>
          <w:sz w:val="32"/>
          <w:szCs w:val="32"/>
        </w:rPr>
        <w:t>情况</w:t>
      </w:r>
      <w:r>
        <w:rPr>
          <w:rFonts w:ascii="Times New Roman" w:hAnsi="Times New Roman" w:eastAsia="仿宋_GB2312" w:cs="Times New Roman"/>
          <w:sz w:val="32"/>
          <w:szCs w:val="32"/>
        </w:rPr>
        <w:t>等进行评估和鉴别，</w:t>
      </w:r>
      <w:r>
        <w:rPr>
          <w:rFonts w:hint="eastAsia" w:ascii="Times New Roman" w:hAnsi="Times New Roman" w:eastAsia="仿宋_GB2312" w:cs="Times New Roman"/>
          <w:sz w:val="32"/>
          <w:szCs w:val="32"/>
          <w:lang w:val="en-US" w:eastAsia="zh-CN"/>
        </w:rPr>
        <w:t>中注协</w:t>
      </w:r>
      <w:r>
        <w:rPr>
          <w:rFonts w:ascii="Times New Roman" w:hAnsi="Times New Roman" w:eastAsia="仿宋_GB2312" w:cs="Times New Roman"/>
          <w:sz w:val="32"/>
          <w:szCs w:val="32"/>
        </w:rPr>
        <w:t>根据评估结果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每三年组织一次集体谈判，对遴选的</w:t>
      </w:r>
      <w:r>
        <w:rPr>
          <w:rFonts w:ascii="Times New Roman" w:hAnsi="Times New Roman" w:eastAsia="仿宋_GB2312" w:cs="Times New Roman"/>
          <w:sz w:val="32"/>
          <w:szCs w:val="32"/>
        </w:rPr>
        <w:t>保险公司</w:t>
      </w:r>
      <w:r>
        <w:rPr>
          <w:rFonts w:hint="eastAsia" w:ascii="Times New Roman" w:hAnsi="Times New Roman" w:eastAsia="仿宋_GB2312" w:cs="Times New Roman"/>
          <w:sz w:val="32"/>
          <w:szCs w:val="32"/>
        </w:rPr>
        <w:t>和框架协议进行调整</w:t>
      </w:r>
      <w:r>
        <w:rPr>
          <w:rFonts w:ascii="Times New Roman" w:hAnsi="Times New Roman" w:eastAsia="仿宋_GB2312" w:cs="Times New Roman"/>
          <w:sz w:val="32"/>
          <w:szCs w:val="32"/>
        </w:rPr>
        <w:t>，并向事务所公布调整结果。</w:t>
      </w:r>
    </w:p>
    <w:p>
      <w:pPr>
        <w:adjustRightInd w:val="0"/>
        <w:spacing w:line="580" w:lineRule="exact"/>
        <w:ind w:firstLine="643" w:firstLineChars="200"/>
        <w:textAlignment w:val="baseline"/>
        <w:rPr>
          <w:rFonts w:ascii="Times New Roman" w:hAnsi="Times New Roman" w:eastAsia="仿宋_GB2312" w:cs="Times New Roman"/>
          <w:sz w:val="32"/>
          <w:szCs w:val="32"/>
          <w:lang w:val="en-GB"/>
        </w:rPr>
      </w:pPr>
      <w:r>
        <w:rPr>
          <w:rFonts w:hint="eastAsia" w:ascii="Times New Roman" w:hAnsi="Times New Roman" w:eastAsia="仿宋_GB2312" w:cs="Times New Roman"/>
          <w:b/>
          <w:kern w:val="0"/>
          <w:sz w:val="32"/>
          <w:szCs w:val="32"/>
        </w:rPr>
        <w:t>第十</w:t>
      </w:r>
      <w:r>
        <w:rPr>
          <w:rFonts w:hint="eastAsia" w:ascii="Times New Roman" w:hAnsi="Times New Roman" w:eastAsia="仿宋_GB2312" w:cs="Times New Roman"/>
          <w:b/>
          <w:kern w:val="0"/>
          <w:sz w:val="32"/>
          <w:szCs w:val="32"/>
          <w:lang w:val="en-US" w:eastAsia="zh-CN"/>
        </w:rPr>
        <w:t>八</w:t>
      </w:r>
      <w:r>
        <w:rPr>
          <w:rFonts w:hint="eastAsia" w:ascii="Times New Roman" w:hAnsi="Times New Roman" w:eastAsia="仿宋_GB2312" w:cs="Times New Roman"/>
          <w:b/>
          <w:kern w:val="0"/>
          <w:sz w:val="32"/>
          <w:szCs w:val="32"/>
        </w:rPr>
        <w:t>条（纪检监督）</w:t>
      </w:r>
      <w:r>
        <w:rPr>
          <w:rFonts w:hint="eastAsia" w:ascii="Times New Roman" w:hAnsi="Times New Roman" w:eastAsia="仿宋_GB2312" w:cs="Times New Roman"/>
          <w:sz w:val="32"/>
          <w:szCs w:val="32"/>
        </w:rPr>
        <w:t>遴选保险公司、引入保险中介服务机构等程序</w:t>
      </w:r>
      <w:r>
        <w:rPr>
          <w:rFonts w:hint="eastAsia" w:ascii="Times New Roman" w:hAnsi="Times New Roman" w:eastAsia="仿宋_GB2312" w:cs="Times New Roman"/>
          <w:sz w:val="32"/>
          <w:szCs w:val="32"/>
          <w:lang w:val="en-US" w:eastAsia="zh-CN"/>
        </w:rPr>
        <w:t>应当</w:t>
      </w:r>
      <w:r>
        <w:rPr>
          <w:rFonts w:hint="eastAsia" w:ascii="Times New Roman" w:hAnsi="Times New Roman" w:eastAsia="仿宋_GB2312" w:cs="Times New Roman"/>
          <w:sz w:val="32"/>
          <w:szCs w:val="32"/>
        </w:rPr>
        <w:t>严格</w:t>
      </w:r>
      <w:r>
        <w:rPr>
          <w:rFonts w:ascii="Times New Roman" w:hAnsi="Times New Roman" w:eastAsia="仿宋_GB2312" w:cs="Times New Roman"/>
          <w:sz w:val="32"/>
          <w:szCs w:val="32"/>
        </w:rPr>
        <w:t>按照公平公正公开原则</w:t>
      </w:r>
      <w:r>
        <w:rPr>
          <w:rFonts w:hint="eastAsia" w:ascii="Times New Roman" w:hAnsi="Times New Roman" w:eastAsia="仿宋_GB2312" w:cs="Times New Roman"/>
          <w:sz w:val="32"/>
          <w:szCs w:val="32"/>
        </w:rPr>
        <w:t>操作，</w:t>
      </w:r>
      <w:r>
        <w:rPr>
          <w:rFonts w:hint="eastAsia" w:ascii="Times New Roman" w:hAnsi="Times New Roman" w:eastAsia="仿宋_GB2312" w:cs="Times New Roman"/>
          <w:sz w:val="32"/>
          <w:szCs w:val="32"/>
          <w:lang w:val="en-US" w:eastAsia="zh-CN"/>
        </w:rPr>
        <w:t>并接受纪检监察部门的监督。</w:t>
      </w:r>
      <w:r>
        <w:rPr>
          <w:rFonts w:ascii="Times New Roman" w:hAnsi="Times New Roman" w:eastAsia="仿宋_GB2312" w:cs="Times New Roman"/>
          <w:sz w:val="32"/>
          <w:szCs w:val="32"/>
        </w:rPr>
        <w:t>任何单位和个人不得干预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阻扰</w:t>
      </w:r>
      <w:r>
        <w:rPr>
          <w:rFonts w:ascii="Times New Roman" w:hAnsi="Times New Roman" w:eastAsia="仿宋_GB2312" w:cs="Times New Roman"/>
          <w:sz w:val="32"/>
          <w:szCs w:val="32"/>
        </w:rPr>
        <w:t>纪检监察部门对</w:t>
      </w:r>
      <w:r>
        <w:rPr>
          <w:rFonts w:hint="eastAsia" w:ascii="Times New Roman" w:hAnsi="Times New Roman" w:eastAsia="仿宋_GB2312" w:cs="Times New Roman"/>
          <w:sz w:val="32"/>
          <w:szCs w:val="32"/>
        </w:rPr>
        <w:t>上述程序</w:t>
      </w:r>
      <w:r>
        <w:rPr>
          <w:rFonts w:hint="eastAsia" w:ascii="Times New Roman" w:hAnsi="Times New Roman" w:eastAsia="仿宋_GB2312" w:cs="Times New Roman"/>
          <w:sz w:val="32"/>
          <w:szCs w:val="32"/>
          <w:lang w:val="en-US" w:eastAsia="zh-CN"/>
        </w:rPr>
        <w:t>的</w:t>
      </w:r>
      <w:r>
        <w:rPr>
          <w:rFonts w:ascii="Times New Roman" w:hAnsi="Times New Roman" w:eastAsia="仿宋_GB2312" w:cs="Times New Roman"/>
          <w:sz w:val="32"/>
          <w:szCs w:val="32"/>
        </w:rPr>
        <w:t>监督</w:t>
      </w:r>
      <w:r>
        <w:rPr>
          <w:rFonts w:hint="eastAsia" w:ascii="Times New Roman" w:hAnsi="Times New Roman" w:eastAsia="仿宋_GB2312" w:cs="Times New Roman"/>
          <w:sz w:val="32"/>
          <w:szCs w:val="32"/>
        </w:rPr>
        <w:t>。</w:t>
      </w:r>
    </w:p>
    <w:p>
      <w:pPr>
        <w:adjustRightInd w:val="0"/>
        <w:spacing w:line="580" w:lineRule="exact"/>
        <w:jc w:val="center"/>
        <w:textAlignment w:val="baseline"/>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第三章 投  保</w:t>
      </w:r>
    </w:p>
    <w:p>
      <w:pPr>
        <w:spacing w:line="58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第十</w:t>
      </w:r>
      <w:r>
        <w:rPr>
          <w:rFonts w:hint="eastAsia" w:ascii="Times New Roman" w:hAnsi="Times New Roman" w:eastAsia="仿宋_GB2312" w:cs="Times New Roman"/>
          <w:b/>
          <w:sz w:val="32"/>
          <w:szCs w:val="32"/>
          <w:lang w:val="en-US" w:eastAsia="zh-CN"/>
        </w:rPr>
        <w:t>九</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（事务所自愿参与）</w:t>
      </w:r>
      <w:r>
        <w:rPr>
          <w:rFonts w:ascii="Times New Roman" w:hAnsi="Times New Roman" w:eastAsia="仿宋_GB2312" w:cs="Times New Roman"/>
          <w:sz w:val="32"/>
          <w:szCs w:val="32"/>
        </w:rPr>
        <w:t>事务所</w:t>
      </w:r>
      <w:r>
        <w:rPr>
          <w:rFonts w:hint="eastAsia" w:ascii="Times New Roman" w:hAnsi="Times New Roman" w:eastAsia="仿宋_GB2312" w:cs="Times New Roman"/>
          <w:sz w:val="32"/>
          <w:szCs w:val="32"/>
          <w:lang w:val="en-US" w:eastAsia="zh-CN"/>
        </w:rPr>
        <w:t>应当</w:t>
      </w:r>
      <w:r>
        <w:rPr>
          <w:rFonts w:ascii="Times New Roman" w:hAnsi="Times New Roman" w:eastAsia="仿宋_GB2312" w:cs="Times New Roman"/>
          <w:sz w:val="32"/>
          <w:szCs w:val="32"/>
        </w:rPr>
        <w:t>在</w:t>
      </w:r>
      <w:r>
        <w:rPr>
          <w:rFonts w:hint="eastAsia" w:ascii="Times New Roman" w:hAnsi="Times New Roman" w:eastAsia="仿宋_GB2312" w:cs="Times New Roman"/>
          <w:sz w:val="32"/>
          <w:szCs w:val="32"/>
        </w:rPr>
        <w:t>完全</w:t>
      </w:r>
      <w:r>
        <w:rPr>
          <w:rFonts w:ascii="Times New Roman" w:hAnsi="Times New Roman" w:eastAsia="仿宋_GB2312" w:cs="Times New Roman"/>
          <w:sz w:val="32"/>
          <w:szCs w:val="32"/>
        </w:rPr>
        <w:t>自愿的基础上参加集体谈判项目</w:t>
      </w:r>
      <w:r>
        <w:rPr>
          <w:rFonts w:hint="eastAsia" w:ascii="Times New Roman" w:hAnsi="Times New Roman" w:eastAsia="仿宋_GB2312" w:cs="Times New Roman"/>
          <w:sz w:val="32"/>
          <w:szCs w:val="32"/>
        </w:rPr>
        <w:t>，任何单位和个人</w:t>
      </w:r>
      <w:r>
        <w:rPr>
          <w:rFonts w:hint="eastAsia" w:ascii="Times New Roman" w:hAnsi="Times New Roman" w:eastAsia="仿宋_GB2312" w:cs="Times New Roman"/>
          <w:sz w:val="32"/>
          <w:szCs w:val="32"/>
          <w:lang w:val="en-US" w:eastAsia="zh-CN"/>
        </w:rPr>
        <w:t>不得进行</w:t>
      </w:r>
      <w:r>
        <w:rPr>
          <w:rFonts w:hint="eastAsia" w:ascii="Times New Roman" w:hAnsi="Times New Roman" w:eastAsia="仿宋_GB2312" w:cs="Times New Roman"/>
          <w:sz w:val="32"/>
          <w:szCs w:val="32"/>
        </w:rPr>
        <w:t>干预。</w:t>
      </w:r>
    </w:p>
    <w:p>
      <w:pPr>
        <w:spacing w:line="58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lang w:val="en-US" w:eastAsia="zh-CN"/>
        </w:rPr>
        <w:t>二十</w:t>
      </w:r>
      <w:r>
        <w:rPr>
          <w:rFonts w:ascii="Times New Roman" w:hAnsi="Times New Roman" w:eastAsia="仿宋_GB2312" w:cs="Times New Roman"/>
          <w:b/>
          <w:sz w:val="32"/>
          <w:szCs w:val="32"/>
        </w:rPr>
        <w:t>条</w:t>
      </w:r>
      <w:r>
        <w:rPr>
          <w:rFonts w:hint="eastAsia" w:ascii="Times New Roman" w:hAnsi="Times New Roman" w:eastAsia="仿宋_GB2312" w:cs="Times New Roman"/>
          <w:b/>
          <w:bCs/>
          <w:sz w:val="32"/>
          <w:szCs w:val="32"/>
        </w:rPr>
        <w:t>（</w:t>
      </w:r>
      <w:r>
        <w:rPr>
          <w:rFonts w:hint="eastAsia" w:ascii="Times New Roman" w:hAnsi="Times New Roman" w:eastAsia="仿宋_GB2312" w:cs="Times New Roman"/>
          <w:b/>
          <w:sz w:val="32"/>
          <w:szCs w:val="32"/>
        </w:rPr>
        <w:t>总所统一投保）</w:t>
      </w:r>
      <w:r>
        <w:rPr>
          <w:rFonts w:ascii="Times New Roman" w:hAnsi="Times New Roman" w:eastAsia="仿宋_GB2312" w:cs="Times New Roman"/>
          <w:sz w:val="32"/>
          <w:szCs w:val="32"/>
        </w:rPr>
        <w:t>事务所对本所投保职业责任保险实行统一管理。分所的职业责任保险，原则上由总所统一投保。</w:t>
      </w:r>
    </w:p>
    <w:p>
      <w:pPr>
        <w:spacing w:line="58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二十</w:t>
      </w:r>
      <w:r>
        <w:rPr>
          <w:rFonts w:hint="eastAsia" w:ascii="Times New Roman" w:hAnsi="Times New Roman" w:eastAsia="仿宋_GB2312" w:cs="Times New Roman"/>
          <w:b/>
          <w:sz w:val="32"/>
          <w:szCs w:val="32"/>
          <w:lang w:val="en-US" w:eastAsia="zh-CN"/>
        </w:rPr>
        <w:t>一</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（事务所投保）</w:t>
      </w:r>
      <w:r>
        <w:rPr>
          <w:rFonts w:ascii="Times New Roman" w:hAnsi="Times New Roman" w:eastAsia="仿宋_GB2312" w:cs="Times New Roman"/>
          <w:sz w:val="32"/>
          <w:szCs w:val="32"/>
          <w:lang w:val="en-GB"/>
        </w:rPr>
        <w:t>参加集体谈判项目</w:t>
      </w:r>
      <w:r>
        <w:rPr>
          <w:rFonts w:hint="eastAsia" w:ascii="Times New Roman" w:hAnsi="Times New Roman" w:eastAsia="仿宋_GB2312" w:cs="Times New Roman"/>
          <w:sz w:val="32"/>
          <w:szCs w:val="32"/>
          <w:lang w:val="en-GB"/>
        </w:rPr>
        <w:t>的</w:t>
      </w:r>
      <w:r>
        <w:rPr>
          <w:rFonts w:ascii="Times New Roman" w:hAnsi="Times New Roman" w:eastAsia="仿宋_GB2312" w:cs="Times New Roman"/>
          <w:sz w:val="32"/>
          <w:szCs w:val="32"/>
          <w:lang w:val="en-GB"/>
        </w:rPr>
        <w:t>事务所，根据投保通知和本所实际，</w:t>
      </w:r>
      <w:r>
        <w:rPr>
          <w:rFonts w:ascii="Times New Roman" w:hAnsi="Times New Roman" w:eastAsia="仿宋_GB2312" w:cs="Times New Roman"/>
          <w:sz w:val="32"/>
          <w:szCs w:val="32"/>
        </w:rPr>
        <w:t>自主选择</w:t>
      </w:r>
      <w:r>
        <w:rPr>
          <w:rFonts w:hint="eastAsia" w:ascii="Times New Roman" w:hAnsi="Times New Roman" w:eastAsia="仿宋_GB2312" w:cs="Times New Roman"/>
          <w:sz w:val="32"/>
          <w:szCs w:val="32"/>
        </w:rPr>
        <w:t>遴选范围内的</w:t>
      </w:r>
      <w:r>
        <w:rPr>
          <w:rFonts w:ascii="Times New Roman" w:hAnsi="Times New Roman" w:eastAsia="仿宋_GB2312" w:cs="Times New Roman"/>
          <w:sz w:val="32"/>
          <w:szCs w:val="32"/>
        </w:rPr>
        <w:t>保险公司和其指定的区域承保分支机构进行投保</w:t>
      </w:r>
      <w:r>
        <w:rPr>
          <w:rFonts w:hint="eastAsia" w:ascii="Times New Roman" w:hAnsi="Times New Roman" w:eastAsia="仿宋_GB2312" w:cs="Times New Roman"/>
          <w:sz w:val="32"/>
          <w:szCs w:val="32"/>
        </w:rPr>
        <w:t>。</w:t>
      </w:r>
    </w:p>
    <w:p>
      <w:pPr>
        <w:spacing w:line="580" w:lineRule="exact"/>
        <w:ind w:firstLine="627" w:firstLineChars="196"/>
        <w:rPr>
          <w:rFonts w:ascii="Times New Roman" w:hAnsi="Times New Roman" w:eastAsia="仿宋_GB2312" w:cs="Times New Roman"/>
          <w:sz w:val="32"/>
          <w:szCs w:val="32"/>
          <w:lang w:val="en-GB"/>
        </w:rPr>
      </w:pPr>
      <w:r>
        <w:rPr>
          <w:rFonts w:hint="eastAsia" w:ascii="Times New Roman" w:hAnsi="Times New Roman" w:eastAsia="仿宋_GB2312" w:cs="Times New Roman"/>
          <w:sz w:val="32"/>
          <w:szCs w:val="32"/>
          <w:lang w:val="en-GB"/>
        </w:rPr>
        <w:t>事务所</w:t>
      </w:r>
      <w:r>
        <w:rPr>
          <w:rFonts w:ascii="Times New Roman" w:hAnsi="Times New Roman" w:eastAsia="仿宋_GB2312" w:cs="Times New Roman"/>
          <w:sz w:val="32"/>
          <w:szCs w:val="32"/>
        </w:rPr>
        <w:t>作为投保人</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被保险人</w:t>
      </w:r>
      <w:r>
        <w:rPr>
          <w:rFonts w:ascii="Times New Roman" w:hAnsi="Times New Roman" w:eastAsia="仿宋_GB2312" w:cs="Times New Roman"/>
          <w:sz w:val="32"/>
          <w:szCs w:val="32"/>
          <w:lang w:val="en-GB"/>
        </w:rPr>
        <w:t>独立与</w:t>
      </w:r>
      <w:r>
        <w:rPr>
          <w:rFonts w:hint="eastAsia" w:ascii="Times New Roman" w:hAnsi="Times New Roman" w:eastAsia="仿宋_GB2312" w:cs="Times New Roman"/>
          <w:sz w:val="32"/>
          <w:szCs w:val="32"/>
          <w:lang w:val="en-GB"/>
        </w:rPr>
        <w:t>保险公司</w:t>
      </w:r>
      <w:r>
        <w:rPr>
          <w:rFonts w:ascii="Times New Roman" w:hAnsi="Times New Roman" w:eastAsia="仿宋_GB2312" w:cs="Times New Roman"/>
          <w:sz w:val="32"/>
          <w:szCs w:val="32"/>
          <w:lang w:val="en-GB"/>
        </w:rPr>
        <w:t>签订保险合同</w:t>
      </w:r>
      <w:r>
        <w:rPr>
          <w:rFonts w:hint="eastAsia" w:ascii="Times New Roman" w:hAnsi="Times New Roman" w:eastAsia="仿宋_GB2312" w:cs="Times New Roman"/>
          <w:sz w:val="32"/>
          <w:szCs w:val="32"/>
          <w:lang w:val="en-GB"/>
        </w:rPr>
        <w:t>、</w:t>
      </w:r>
      <w:r>
        <w:rPr>
          <w:rFonts w:ascii="Times New Roman" w:hAnsi="Times New Roman" w:eastAsia="仿宋_GB2312" w:cs="Times New Roman"/>
          <w:sz w:val="32"/>
          <w:szCs w:val="32"/>
          <w:lang w:val="en-GB"/>
        </w:rPr>
        <w:t>直接向</w:t>
      </w:r>
      <w:r>
        <w:rPr>
          <w:rFonts w:hint="eastAsia" w:ascii="Times New Roman" w:hAnsi="Times New Roman" w:eastAsia="仿宋_GB2312" w:cs="Times New Roman"/>
          <w:sz w:val="32"/>
          <w:szCs w:val="32"/>
          <w:lang w:val="en-GB"/>
        </w:rPr>
        <w:t>其</w:t>
      </w:r>
      <w:r>
        <w:rPr>
          <w:rFonts w:ascii="Times New Roman" w:hAnsi="Times New Roman" w:eastAsia="仿宋_GB2312" w:cs="Times New Roman"/>
          <w:sz w:val="32"/>
          <w:szCs w:val="32"/>
          <w:lang w:val="en-GB"/>
        </w:rPr>
        <w:t>支付保费，建立相关合同法律关系，独立行使法律权利</w:t>
      </w:r>
      <w:r>
        <w:rPr>
          <w:rFonts w:hint="eastAsia" w:ascii="Times New Roman" w:hAnsi="Times New Roman" w:eastAsia="仿宋_GB2312" w:cs="Times New Roman"/>
          <w:sz w:val="32"/>
          <w:szCs w:val="32"/>
          <w:lang w:val="en-GB"/>
        </w:rPr>
        <w:t>、</w:t>
      </w:r>
      <w:r>
        <w:rPr>
          <w:rFonts w:ascii="Times New Roman" w:hAnsi="Times New Roman" w:eastAsia="仿宋_GB2312" w:cs="Times New Roman"/>
          <w:sz w:val="32"/>
          <w:szCs w:val="32"/>
          <w:lang w:val="en-GB"/>
        </w:rPr>
        <w:t>承担法律责任</w:t>
      </w:r>
      <w:r>
        <w:rPr>
          <w:rFonts w:hint="eastAsia" w:ascii="Times New Roman" w:hAnsi="Times New Roman" w:eastAsia="仿宋_GB2312" w:cs="Times New Roman"/>
          <w:sz w:val="32"/>
          <w:szCs w:val="32"/>
          <w:lang w:val="en-GB"/>
        </w:rPr>
        <w:t>、</w:t>
      </w:r>
      <w:r>
        <w:rPr>
          <w:rFonts w:ascii="Times New Roman" w:hAnsi="Times New Roman" w:eastAsia="仿宋_GB2312" w:cs="Times New Roman"/>
          <w:sz w:val="32"/>
          <w:szCs w:val="32"/>
          <w:lang w:val="en-GB"/>
        </w:rPr>
        <w:t>执行法律程序。</w:t>
      </w:r>
    </w:p>
    <w:p>
      <w:pPr>
        <w:spacing w:line="580" w:lineRule="exact"/>
        <w:ind w:firstLine="630" w:firstLineChars="196"/>
        <w:rPr>
          <w:rFonts w:ascii="Times New Roman" w:hAnsi="Times New Roman" w:eastAsia="仿宋_GB2312" w:cs="Times New Roman"/>
          <w:sz w:val="32"/>
          <w:szCs w:val="32"/>
          <w:lang w:val="en-GB"/>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二十</w:t>
      </w:r>
      <w:r>
        <w:rPr>
          <w:rFonts w:hint="eastAsia" w:ascii="Times New Roman" w:hAnsi="Times New Roman" w:eastAsia="仿宋_GB2312" w:cs="Times New Roman"/>
          <w:b/>
          <w:sz w:val="32"/>
          <w:szCs w:val="32"/>
          <w:lang w:val="en-US" w:eastAsia="zh-CN"/>
        </w:rPr>
        <w:t>二</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（保险公司承保）</w:t>
      </w:r>
      <w:r>
        <w:rPr>
          <w:rFonts w:ascii="Times New Roman" w:hAnsi="Times New Roman" w:eastAsia="仿宋_GB2312" w:cs="Times New Roman"/>
          <w:sz w:val="32"/>
          <w:szCs w:val="32"/>
          <w:lang w:val="en-GB"/>
        </w:rPr>
        <w:t>在框架协议约定下，</w:t>
      </w:r>
      <w:r>
        <w:rPr>
          <w:rFonts w:ascii="Times New Roman" w:hAnsi="Times New Roman" w:eastAsia="仿宋_GB2312" w:cs="Times New Roman"/>
          <w:sz w:val="32"/>
          <w:szCs w:val="32"/>
        </w:rPr>
        <w:t>保险公司作为保险人向作为投保人</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被保险人的事务所办理投保手续，承担</w:t>
      </w:r>
      <w:r>
        <w:rPr>
          <w:rFonts w:hint="eastAsia" w:ascii="Times New Roman" w:hAnsi="Times New Roman" w:eastAsia="仿宋_GB2312" w:cs="Times New Roman"/>
          <w:sz w:val="32"/>
          <w:szCs w:val="32"/>
          <w:lang w:val="en-US" w:eastAsia="zh-CN"/>
        </w:rPr>
        <w:t>赔偿保险金的责任</w:t>
      </w:r>
      <w:r>
        <w:rPr>
          <w:rFonts w:ascii="Times New Roman" w:hAnsi="Times New Roman" w:eastAsia="仿宋_GB2312" w:cs="Times New Roman"/>
          <w:sz w:val="32"/>
          <w:szCs w:val="32"/>
          <w:lang w:val="en-GB"/>
        </w:rPr>
        <w:t>。</w:t>
      </w:r>
    </w:p>
    <w:p>
      <w:pPr>
        <w:spacing w:line="58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二十</w:t>
      </w:r>
      <w:r>
        <w:rPr>
          <w:rFonts w:hint="eastAsia" w:ascii="Times New Roman" w:hAnsi="Times New Roman" w:eastAsia="仿宋_GB2312" w:cs="Times New Roman"/>
          <w:b/>
          <w:sz w:val="32"/>
          <w:szCs w:val="32"/>
          <w:lang w:val="en-US" w:eastAsia="zh-CN"/>
        </w:rPr>
        <w:t>三</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（个性化保费</w:t>
      </w:r>
      <w:r>
        <w:rPr>
          <w:rFonts w:hint="eastAsia" w:ascii="Times New Roman" w:hAnsi="Times New Roman" w:eastAsia="仿宋_GB2312" w:cs="Times New Roman"/>
          <w:b/>
          <w:sz w:val="32"/>
          <w:szCs w:val="32"/>
          <w:lang w:val="en-US" w:eastAsia="zh-CN"/>
        </w:rPr>
        <w:t>协商</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在集体谈判项目的保险费率调节机制的基础上，事务所可以根据本所客户基础、内控水平和风险管控能力等个体因素与保险公司协商保险费率，保险公司</w:t>
      </w:r>
      <w:r>
        <w:rPr>
          <w:rFonts w:ascii="Times New Roman" w:hAnsi="Times New Roman" w:eastAsia="仿宋_GB2312" w:cs="Times New Roman"/>
          <w:sz w:val="32"/>
          <w:szCs w:val="32"/>
        </w:rPr>
        <w:t>根据事务所风险情况</w:t>
      </w:r>
      <w:r>
        <w:rPr>
          <w:rFonts w:hint="eastAsia" w:ascii="Times New Roman" w:hAnsi="Times New Roman" w:eastAsia="仿宋_GB2312" w:cs="Times New Roman"/>
          <w:sz w:val="32"/>
          <w:szCs w:val="32"/>
        </w:rPr>
        <w:t>等个体因素</w:t>
      </w:r>
      <w:r>
        <w:rPr>
          <w:rFonts w:ascii="Times New Roman" w:hAnsi="Times New Roman" w:eastAsia="仿宋_GB2312" w:cs="Times New Roman"/>
          <w:sz w:val="32"/>
          <w:szCs w:val="32"/>
        </w:rPr>
        <w:t>进行保险费率浮动调整，促进事务所加强质量控制和风险管理</w:t>
      </w:r>
      <w:r>
        <w:rPr>
          <w:rFonts w:hint="eastAsia" w:ascii="Times New Roman" w:hAnsi="Times New Roman" w:eastAsia="仿宋_GB2312" w:cs="Times New Roman"/>
          <w:sz w:val="32"/>
          <w:szCs w:val="32"/>
        </w:rPr>
        <w:t>。</w:t>
      </w:r>
    </w:p>
    <w:p>
      <w:pPr>
        <w:spacing w:line="58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二十</w:t>
      </w:r>
      <w:r>
        <w:rPr>
          <w:rFonts w:hint="eastAsia" w:ascii="Times New Roman" w:hAnsi="Times New Roman" w:eastAsia="仿宋_GB2312" w:cs="Times New Roman"/>
          <w:b/>
          <w:sz w:val="32"/>
          <w:szCs w:val="32"/>
          <w:lang w:val="en-US" w:eastAsia="zh-CN"/>
        </w:rPr>
        <w:t>四</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（省级注协补贴）</w:t>
      </w:r>
      <w:r>
        <w:rPr>
          <w:rFonts w:ascii="Times New Roman" w:hAnsi="Times New Roman" w:eastAsia="仿宋_GB2312" w:cs="Times New Roman"/>
          <w:sz w:val="32"/>
          <w:szCs w:val="32"/>
        </w:rPr>
        <w:t>有条件的省级注协可以为本地区参加集体谈判项目的事务所提供一定比例的保费补贴，激励事务所</w:t>
      </w:r>
      <w:r>
        <w:rPr>
          <w:rFonts w:hint="eastAsia" w:ascii="Times New Roman" w:hAnsi="Times New Roman" w:eastAsia="仿宋_GB2312" w:cs="Times New Roman"/>
          <w:sz w:val="32"/>
          <w:szCs w:val="32"/>
        </w:rPr>
        <w:t>参与</w:t>
      </w:r>
      <w:r>
        <w:rPr>
          <w:rFonts w:ascii="Times New Roman" w:hAnsi="Times New Roman" w:eastAsia="仿宋_GB2312" w:cs="Times New Roman"/>
          <w:sz w:val="32"/>
          <w:szCs w:val="32"/>
        </w:rPr>
        <w:t>投保。</w:t>
      </w:r>
    </w:p>
    <w:p>
      <w:pPr>
        <w:adjustRightInd w:val="0"/>
        <w:spacing w:line="580" w:lineRule="exact"/>
        <w:jc w:val="center"/>
        <w:textAlignment w:val="baseline"/>
        <w:rPr>
          <w:rFonts w:ascii="Times New Roman" w:hAnsi="Times New Roman" w:eastAsia="黑体" w:cs="Times New Roman"/>
          <w:kern w:val="0"/>
          <w:sz w:val="32"/>
          <w:szCs w:val="32"/>
        </w:rPr>
      </w:pPr>
      <w:r>
        <w:rPr>
          <w:rFonts w:ascii="Times New Roman" w:hAnsi="Times New Roman" w:eastAsia="黑体" w:cs="Times New Roman"/>
          <w:kern w:val="0"/>
          <w:sz w:val="32"/>
          <w:szCs w:val="32"/>
        </w:rPr>
        <w:t xml:space="preserve">第四章 </w:t>
      </w:r>
      <w:r>
        <w:rPr>
          <w:rFonts w:hint="eastAsia" w:ascii="Times New Roman" w:hAnsi="Times New Roman" w:eastAsia="黑体" w:cs="Times New Roman"/>
          <w:kern w:val="0"/>
          <w:sz w:val="32"/>
          <w:szCs w:val="32"/>
        </w:rPr>
        <w:t>保险责任</w:t>
      </w:r>
      <w:r>
        <w:rPr>
          <w:rFonts w:hint="eastAsia" w:ascii="Times New Roman" w:hAnsi="Times New Roman" w:eastAsia="黑体" w:cs="Times New Roman"/>
          <w:kern w:val="0"/>
          <w:sz w:val="32"/>
          <w:szCs w:val="32"/>
          <w:lang w:val="en-US" w:eastAsia="zh-CN"/>
        </w:rPr>
        <w:t>及</w:t>
      </w:r>
      <w:r>
        <w:rPr>
          <w:rFonts w:hint="eastAsia" w:ascii="Times New Roman" w:hAnsi="Times New Roman" w:eastAsia="黑体" w:cs="Times New Roman"/>
          <w:kern w:val="0"/>
          <w:sz w:val="32"/>
          <w:szCs w:val="32"/>
        </w:rPr>
        <w:t>争议处理</w:t>
      </w:r>
    </w:p>
    <w:p>
      <w:pPr>
        <w:spacing w:line="580" w:lineRule="exact"/>
        <w:ind w:firstLine="630" w:firstLineChars="196"/>
        <w:rPr>
          <w:rFonts w:ascii="Times New Roman" w:hAnsi="Times New Roman" w:eastAsia="仿宋_GB2312" w:cs="Times New Roman"/>
          <w:sz w:val="32"/>
          <w:szCs w:val="32"/>
          <w:lang w:val="en-GB"/>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二十</w:t>
      </w:r>
      <w:r>
        <w:rPr>
          <w:rFonts w:hint="eastAsia" w:ascii="Times New Roman" w:hAnsi="Times New Roman" w:eastAsia="仿宋_GB2312" w:cs="Times New Roman"/>
          <w:b/>
          <w:sz w:val="32"/>
          <w:szCs w:val="32"/>
          <w:lang w:val="en-US" w:eastAsia="zh-CN"/>
        </w:rPr>
        <w:t>五</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（保险责任）</w:t>
      </w:r>
      <w:r>
        <w:rPr>
          <w:rFonts w:ascii="Times New Roman" w:hAnsi="Times New Roman" w:eastAsia="仿宋_GB2312" w:cs="Times New Roman"/>
          <w:sz w:val="32"/>
          <w:szCs w:val="32"/>
          <w:lang w:val="en-GB"/>
        </w:rPr>
        <w:t>在列明的追溯期开始后，</w:t>
      </w:r>
      <w:r>
        <w:rPr>
          <w:rFonts w:ascii="Times New Roman" w:hAnsi="Times New Roman" w:eastAsia="仿宋_GB2312" w:cs="Times New Roman"/>
          <w:sz w:val="32"/>
          <w:szCs w:val="32"/>
        </w:rPr>
        <w:t>事务所及其合伙人、股东和其他执业人</w:t>
      </w:r>
      <w:r>
        <w:rPr>
          <w:rFonts w:ascii="Times New Roman" w:hAnsi="Times New Roman" w:eastAsia="仿宋_GB2312" w:cs="Times New Roman"/>
          <w:sz w:val="32"/>
          <w:szCs w:val="32"/>
          <w:lang w:val="en-GB"/>
        </w:rPr>
        <w:t>员在执业活动过程中，因非故意行为未能履行其业务上应尽的责任和义务，造成委托人或其他利害关系人的经济损失，委托人或其他利害关系人在保险期限内，向事务所提出索赔的，依法应由事务所承担的赔偿责任，由保险公司根据保险责任条款的有关规定，在约定的赔偿限额内负责赔偿。</w:t>
      </w:r>
    </w:p>
    <w:p>
      <w:pPr>
        <w:spacing w:line="580" w:lineRule="exact"/>
        <w:ind w:firstLine="627" w:firstLineChars="196"/>
        <w:rPr>
          <w:rFonts w:ascii="Times New Roman" w:hAnsi="Times New Roman" w:eastAsia="仿宋_GB2312" w:cs="Times New Roman"/>
          <w:sz w:val="32"/>
          <w:szCs w:val="32"/>
          <w:lang w:val="en-GB"/>
        </w:rPr>
      </w:pPr>
      <w:r>
        <w:rPr>
          <w:rFonts w:ascii="Times New Roman" w:hAnsi="Times New Roman" w:eastAsia="仿宋_GB2312" w:cs="Times New Roman"/>
          <w:sz w:val="32"/>
          <w:szCs w:val="32"/>
          <w:lang w:val="en-GB"/>
        </w:rPr>
        <w:t>保险责任最终表述以保险公司报备中华人民共和国银行保险监督管理委员会的正式条款为准。</w:t>
      </w:r>
    </w:p>
    <w:p>
      <w:pPr>
        <w:spacing w:line="580" w:lineRule="exact"/>
        <w:ind w:firstLine="630" w:firstLineChars="196"/>
        <w:rPr>
          <w:rFonts w:ascii="仿宋_GB2312" w:hAnsi="Times New Roman" w:eastAsia="仿宋_GB2312"/>
          <w:sz w:val="32"/>
          <w:szCs w:val="32"/>
          <w:lang w:val="en-GB"/>
        </w:rPr>
      </w:pPr>
      <w:r>
        <w:rPr>
          <w:rFonts w:hint="eastAsia" w:ascii="Times New Roman" w:hAnsi="Times New Roman" w:eastAsia="仿宋_GB2312" w:cs="Times New Roman"/>
          <w:b/>
          <w:sz w:val="32"/>
          <w:szCs w:val="32"/>
        </w:rPr>
        <w:t>第二十</w:t>
      </w:r>
      <w:r>
        <w:rPr>
          <w:rFonts w:hint="eastAsia" w:ascii="Times New Roman" w:hAnsi="Times New Roman" w:eastAsia="仿宋_GB2312" w:cs="Times New Roman"/>
          <w:b/>
          <w:sz w:val="32"/>
          <w:szCs w:val="32"/>
          <w:lang w:val="en-US" w:eastAsia="zh-CN"/>
        </w:rPr>
        <w:t>六</w:t>
      </w:r>
      <w:r>
        <w:rPr>
          <w:rFonts w:hint="eastAsia" w:ascii="Times New Roman" w:hAnsi="Times New Roman" w:eastAsia="仿宋_GB2312" w:cs="Times New Roman"/>
          <w:b/>
          <w:sz w:val="32"/>
          <w:szCs w:val="32"/>
        </w:rPr>
        <w:t>条（诉讼、仲裁和施救费用）</w:t>
      </w:r>
      <w:r>
        <w:rPr>
          <w:rFonts w:hint="eastAsia" w:ascii="仿宋_GB2312" w:hAnsi="Times New Roman" w:eastAsia="仿宋_GB2312"/>
          <w:sz w:val="32"/>
          <w:szCs w:val="32"/>
          <w:lang w:val="en-GB"/>
        </w:rPr>
        <w:t>发生保险事故</w:t>
      </w:r>
      <w:r>
        <w:rPr>
          <w:rFonts w:hint="eastAsia" w:ascii="仿宋_GB2312" w:hAnsi="Times New Roman" w:eastAsia="仿宋_GB2312"/>
          <w:sz w:val="32"/>
          <w:szCs w:val="32"/>
        </w:rPr>
        <w:t>后</w:t>
      </w:r>
      <w:r>
        <w:rPr>
          <w:rFonts w:hint="eastAsia" w:ascii="仿宋_GB2312" w:hAnsi="Times New Roman" w:eastAsia="仿宋_GB2312"/>
          <w:sz w:val="32"/>
          <w:szCs w:val="32"/>
          <w:lang w:val="en-GB"/>
        </w:rPr>
        <w:t>，事务所事先经保险公司书面同意支付的有关诉讼费用、仲裁费用及其他必要的、合理的费用，保险公司在合同约定的赔偿限额内负责赔偿；发生保险事故</w:t>
      </w:r>
      <w:r>
        <w:rPr>
          <w:rFonts w:hint="eastAsia" w:ascii="仿宋_GB2312" w:hAnsi="Times New Roman" w:eastAsia="仿宋_GB2312"/>
          <w:sz w:val="32"/>
          <w:szCs w:val="32"/>
          <w:lang w:val="en-US" w:eastAsia="zh-CN"/>
        </w:rPr>
        <w:t>时</w:t>
      </w:r>
      <w:r>
        <w:rPr>
          <w:rFonts w:hint="eastAsia" w:ascii="仿宋_GB2312" w:hAnsi="Times New Roman" w:eastAsia="仿宋_GB2312"/>
          <w:sz w:val="32"/>
          <w:szCs w:val="32"/>
          <w:lang w:val="en-GB"/>
        </w:rPr>
        <w:t>，事务所为缩小或减少对委托人或其他利害关系人的经济赔偿责任支付的必要的、合理的施救费用，保险公司负责赔偿。</w:t>
      </w:r>
    </w:p>
    <w:p>
      <w:pPr>
        <w:spacing w:line="580" w:lineRule="exact"/>
        <w:ind w:firstLine="630" w:firstLineChars="196"/>
        <w:rPr>
          <w:rFonts w:ascii="Times New Roman" w:hAnsi="Times New Roman" w:eastAsia="仿宋_GB2312" w:cs="Times New Roman"/>
          <w:sz w:val="32"/>
          <w:szCs w:val="32"/>
          <w:lang w:val="en-GB"/>
        </w:rPr>
      </w:pPr>
      <w:r>
        <w:rPr>
          <w:rFonts w:ascii="Times New Roman" w:hAnsi="Times New Roman" w:eastAsia="仿宋_GB2312" w:cs="Times New Roman"/>
          <w:b/>
          <w:sz w:val="32"/>
          <w:szCs w:val="32"/>
          <w:lang w:val="en-GB"/>
        </w:rPr>
        <w:t>第二十</w:t>
      </w:r>
      <w:r>
        <w:rPr>
          <w:rFonts w:hint="eastAsia" w:ascii="Times New Roman" w:hAnsi="Times New Roman" w:eastAsia="仿宋_GB2312" w:cs="Times New Roman"/>
          <w:b/>
          <w:sz w:val="32"/>
          <w:szCs w:val="32"/>
          <w:lang w:val="en-US" w:eastAsia="zh-CN"/>
        </w:rPr>
        <w:t>七</w:t>
      </w:r>
      <w:r>
        <w:rPr>
          <w:rFonts w:ascii="Times New Roman" w:hAnsi="Times New Roman" w:eastAsia="仿宋_GB2312" w:cs="Times New Roman"/>
          <w:b/>
          <w:sz w:val="32"/>
          <w:szCs w:val="32"/>
          <w:lang w:val="en-GB"/>
        </w:rPr>
        <w:t>条</w:t>
      </w:r>
      <w:r>
        <w:rPr>
          <w:rFonts w:hint="eastAsia" w:ascii="Times New Roman" w:hAnsi="Times New Roman" w:eastAsia="仿宋_GB2312" w:cs="Times New Roman"/>
          <w:b/>
          <w:sz w:val="32"/>
          <w:szCs w:val="32"/>
          <w:lang w:val="en-GB"/>
        </w:rPr>
        <w:t>（合同争议处理）</w:t>
      </w:r>
      <w:r>
        <w:rPr>
          <w:rFonts w:ascii="Times New Roman" w:hAnsi="Times New Roman" w:eastAsia="仿宋_GB2312" w:cs="Times New Roman"/>
          <w:sz w:val="32"/>
          <w:szCs w:val="32"/>
          <w:lang w:val="en-GB"/>
        </w:rPr>
        <w:t>因履行保险合同发生的争议，由保险合同当事人协商解决。协商不成的，提交保险</w:t>
      </w:r>
      <w:r>
        <w:rPr>
          <w:rFonts w:hint="eastAsia" w:ascii="Times New Roman" w:hAnsi="Times New Roman" w:eastAsia="仿宋_GB2312" w:cs="Times New Roman"/>
          <w:sz w:val="32"/>
          <w:szCs w:val="32"/>
          <w:lang w:val="en-GB"/>
        </w:rPr>
        <w:t>合同</w:t>
      </w:r>
      <w:r>
        <w:rPr>
          <w:rFonts w:ascii="Times New Roman" w:hAnsi="Times New Roman" w:eastAsia="仿宋_GB2312" w:cs="Times New Roman"/>
          <w:sz w:val="32"/>
          <w:szCs w:val="32"/>
          <w:lang w:val="en-GB"/>
        </w:rPr>
        <w:t>载明的仲裁机构仲裁，或依法向人民法院起诉。</w:t>
      </w:r>
    </w:p>
    <w:p>
      <w:pPr>
        <w:adjustRightInd w:val="0"/>
        <w:spacing w:line="580" w:lineRule="exact"/>
        <w:jc w:val="center"/>
        <w:textAlignment w:val="baseline"/>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w:t>
      </w:r>
      <w:r>
        <w:rPr>
          <w:rFonts w:hint="eastAsia" w:ascii="Times New Roman" w:hAnsi="Times New Roman" w:eastAsia="黑体" w:cs="Times New Roman"/>
          <w:kern w:val="0"/>
          <w:sz w:val="32"/>
          <w:szCs w:val="32"/>
        </w:rPr>
        <w:t>五</w:t>
      </w:r>
      <w:r>
        <w:rPr>
          <w:rFonts w:ascii="Times New Roman" w:hAnsi="Times New Roman" w:eastAsia="黑体" w:cs="Times New Roman"/>
          <w:kern w:val="0"/>
          <w:sz w:val="32"/>
          <w:szCs w:val="32"/>
        </w:rPr>
        <w:t>章 衔接</w:t>
      </w:r>
      <w:r>
        <w:rPr>
          <w:rFonts w:hint="eastAsia" w:ascii="Times New Roman" w:hAnsi="Times New Roman" w:eastAsia="黑体" w:cs="Times New Roman"/>
          <w:kern w:val="0"/>
          <w:sz w:val="32"/>
          <w:szCs w:val="32"/>
          <w:lang w:val="en-US" w:eastAsia="zh-CN"/>
        </w:rPr>
        <w:t>安排</w:t>
      </w:r>
    </w:p>
    <w:p>
      <w:pPr>
        <w:spacing w:line="580" w:lineRule="exact"/>
        <w:ind w:firstLine="643" w:firstLineChars="200"/>
        <w:rPr>
          <w:rFonts w:ascii="Times New Roman" w:hAnsi="Times New Roman" w:eastAsia="仿宋" w:cs="Times New Roman"/>
          <w:sz w:val="32"/>
          <w:szCs w:val="32"/>
        </w:rPr>
      </w:pPr>
      <w:r>
        <w:rPr>
          <w:rFonts w:ascii="Times New Roman" w:hAnsi="Times New Roman" w:eastAsia="仿宋_GB2312" w:cs="Times New Roman"/>
          <w:b/>
          <w:sz w:val="32"/>
          <w:szCs w:val="32"/>
          <w:lang w:val="en-GB"/>
        </w:rPr>
        <w:t>第</w:t>
      </w:r>
      <w:r>
        <w:rPr>
          <w:rFonts w:hint="eastAsia" w:ascii="Times New Roman" w:hAnsi="Times New Roman" w:eastAsia="仿宋_GB2312" w:cs="Times New Roman"/>
          <w:b/>
          <w:sz w:val="32"/>
          <w:szCs w:val="32"/>
          <w:lang w:val="en-GB"/>
        </w:rPr>
        <w:t>二十</w:t>
      </w:r>
      <w:r>
        <w:rPr>
          <w:rFonts w:hint="eastAsia" w:ascii="Times New Roman" w:hAnsi="Times New Roman" w:eastAsia="仿宋_GB2312" w:cs="Times New Roman"/>
          <w:b/>
          <w:sz w:val="32"/>
          <w:szCs w:val="32"/>
          <w:lang w:val="en-US" w:eastAsia="zh-CN"/>
        </w:rPr>
        <w:t>八</w:t>
      </w:r>
      <w:r>
        <w:rPr>
          <w:rFonts w:ascii="Times New Roman" w:hAnsi="Times New Roman" w:eastAsia="仿宋_GB2312" w:cs="Times New Roman"/>
          <w:b/>
          <w:sz w:val="32"/>
          <w:szCs w:val="32"/>
          <w:lang w:val="en-GB"/>
        </w:rPr>
        <w:t>条</w:t>
      </w:r>
      <w:r>
        <w:rPr>
          <w:rFonts w:hint="eastAsia" w:ascii="Times New Roman" w:hAnsi="Times New Roman" w:eastAsia="仿宋_GB2312" w:cs="Times New Roman"/>
          <w:b/>
          <w:sz w:val="32"/>
          <w:szCs w:val="32"/>
          <w:lang w:val="en-GB"/>
        </w:rPr>
        <w:t>（现有省级</w:t>
      </w:r>
      <w:r>
        <w:rPr>
          <w:rFonts w:hint="eastAsia" w:ascii="Times New Roman" w:hAnsi="Times New Roman" w:eastAsia="仿宋_GB2312" w:cs="Times New Roman"/>
          <w:b/>
          <w:sz w:val="32"/>
          <w:szCs w:val="32"/>
        </w:rPr>
        <w:t>项目</w:t>
      </w:r>
      <w:r>
        <w:rPr>
          <w:rFonts w:hint="eastAsia" w:ascii="Times New Roman" w:hAnsi="Times New Roman" w:eastAsia="仿宋_GB2312" w:cs="Times New Roman"/>
          <w:b/>
          <w:sz w:val="32"/>
          <w:szCs w:val="32"/>
          <w:lang w:val="en-GB"/>
        </w:rPr>
        <w:t>）</w:t>
      </w:r>
      <w:r>
        <w:rPr>
          <w:rFonts w:hint="eastAsia" w:ascii="Times New Roman" w:hAnsi="Times New Roman" w:eastAsia="仿宋_GB2312" w:cs="Times New Roman"/>
          <w:sz w:val="32"/>
          <w:szCs w:val="32"/>
        </w:rPr>
        <w:t>现有</w:t>
      </w:r>
      <w:r>
        <w:rPr>
          <w:rFonts w:ascii="Times New Roman" w:hAnsi="Times New Roman" w:eastAsia="仿宋" w:cs="Times New Roman"/>
          <w:sz w:val="32"/>
          <w:szCs w:val="32"/>
        </w:rPr>
        <w:t>运转</w:t>
      </w:r>
      <w:r>
        <w:rPr>
          <w:rFonts w:hint="eastAsia" w:ascii="Times New Roman" w:hAnsi="Times New Roman" w:eastAsia="仿宋" w:cs="Times New Roman"/>
          <w:sz w:val="32"/>
          <w:szCs w:val="32"/>
        </w:rPr>
        <w:t>实施</w:t>
      </w:r>
      <w:r>
        <w:rPr>
          <w:rFonts w:ascii="Times New Roman" w:hAnsi="Times New Roman" w:eastAsia="仿宋" w:cs="Times New Roman"/>
          <w:sz w:val="32"/>
          <w:szCs w:val="32"/>
        </w:rPr>
        <w:t>的</w:t>
      </w:r>
      <w:r>
        <w:rPr>
          <w:rFonts w:hint="eastAsia" w:ascii="Times New Roman" w:hAnsi="Times New Roman" w:eastAsia="仿宋" w:cs="Times New Roman"/>
          <w:sz w:val="32"/>
          <w:szCs w:val="32"/>
        </w:rPr>
        <w:t>省级</w:t>
      </w:r>
      <w:r>
        <w:rPr>
          <w:rFonts w:ascii="Times New Roman" w:hAnsi="Times New Roman" w:eastAsia="仿宋" w:cs="Times New Roman"/>
          <w:sz w:val="32"/>
          <w:szCs w:val="32"/>
        </w:rPr>
        <w:t>集体谈判、</w:t>
      </w:r>
      <w:r>
        <w:rPr>
          <w:rFonts w:hint="eastAsia" w:ascii="Times New Roman" w:hAnsi="Times New Roman" w:eastAsia="仿宋" w:cs="Times New Roman"/>
          <w:sz w:val="32"/>
          <w:szCs w:val="32"/>
        </w:rPr>
        <w:t>统保</w:t>
      </w:r>
      <w:r>
        <w:rPr>
          <w:rFonts w:ascii="Times New Roman" w:hAnsi="Times New Roman" w:eastAsia="仿宋" w:cs="Times New Roman"/>
          <w:sz w:val="32"/>
          <w:szCs w:val="32"/>
        </w:rPr>
        <w:t>示范等项目，当地省级注协可继续在本地区组织实施</w:t>
      </w:r>
      <w:r>
        <w:rPr>
          <w:rFonts w:hint="eastAsia" w:ascii="Times New Roman" w:hAnsi="Times New Roman" w:eastAsia="仿宋" w:cs="Times New Roman"/>
          <w:sz w:val="32"/>
          <w:szCs w:val="32"/>
        </w:rPr>
        <w:t>上述</w:t>
      </w:r>
      <w:r>
        <w:rPr>
          <w:rFonts w:ascii="Times New Roman" w:hAnsi="Times New Roman" w:eastAsia="仿宋" w:cs="Times New Roman"/>
          <w:sz w:val="32"/>
          <w:szCs w:val="32"/>
        </w:rPr>
        <w:t>项目。</w:t>
      </w:r>
    </w:p>
    <w:p>
      <w:pPr>
        <w:spacing w:line="58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lang w:val="en-GB"/>
        </w:rPr>
        <w:t>第</w:t>
      </w:r>
      <w:r>
        <w:rPr>
          <w:rFonts w:hint="eastAsia" w:ascii="Times New Roman" w:hAnsi="Times New Roman" w:eastAsia="仿宋_GB2312" w:cs="Times New Roman"/>
          <w:b/>
          <w:sz w:val="32"/>
          <w:szCs w:val="32"/>
          <w:lang w:val="en-GB"/>
        </w:rPr>
        <w:t>二十</w:t>
      </w:r>
      <w:r>
        <w:rPr>
          <w:rFonts w:hint="eastAsia" w:ascii="Times New Roman" w:hAnsi="Times New Roman" w:eastAsia="仿宋_GB2312" w:cs="Times New Roman"/>
          <w:b/>
          <w:sz w:val="32"/>
          <w:szCs w:val="32"/>
          <w:lang w:val="en-US" w:eastAsia="zh-CN"/>
        </w:rPr>
        <w:t>九</w:t>
      </w:r>
      <w:r>
        <w:rPr>
          <w:rFonts w:ascii="Times New Roman" w:hAnsi="Times New Roman" w:eastAsia="仿宋_GB2312" w:cs="Times New Roman"/>
          <w:b/>
          <w:sz w:val="32"/>
          <w:szCs w:val="32"/>
          <w:lang w:val="en-GB"/>
        </w:rPr>
        <w:t>条</w:t>
      </w:r>
      <w:r>
        <w:rPr>
          <w:rFonts w:hint="eastAsia" w:ascii="Times New Roman" w:hAnsi="Times New Roman" w:eastAsia="仿宋_GB2312" w:cs="Times New Roman"/>
          <w:b/>
          <w:sz w:val="32"/>
          <w:szCs w:val="32"/>
          <w:lang w:val="en-GB"/>
        </w:rPr>
        <w:t>（</w:t>
      </w:r>
      <w:r>
        <w:rPr>
          <w:rFonts w:ascii="Times New Roman" w:hAnsi="Times New Roman" w:eastAsia="仿宋_GB2312" w:cs="Times New Roman"/>
          <w:b/>
          <w:sz w:val="32"/>
          <w:szCs w:val="32"/>
          <w:lang w:val="en-GB"/>
        </w:rPr>
        <w:t>省级集体谈判</w:t>
      </w:r>
      <w:r>
        <w:rPr>
          <w:rFonts w:hint="eastAsia" w:ascii="Times New Roman" w:hAnsi="Times New Roman" w:eastAsia="仿宋_GB2312" w:cs="Times New Roman"/>
          <w:b/>
          <w:sz w:val="32"/>
          <w:szCs w:val="32"/>
          <w:lang w:val="en-GB"/>
        </w:rPr>
        <w:t>）</w:t>
      </w:r>
      <w:r>
        <w:rPr>
          <w:rFonts w:ascii="Times New Roman" w:hAnsi="Times New Roman" w:eastAsia="仿宋" w:cs="Times New Roman"/>
          <w:sz w:val="32"/>
          <w:szCs w:val="32"/>
        </w:rPr>
        <w:t>区域特征明显、属地功能较强的省级注协，可</w:t>
      </w:r>
      <w:r>
        <w:rPr>
          <w:rFonts w:hint="eastAsia" w:ascii="Times New Roman" w:hAnsi="Times New Roman" w:eastAsia="仿宋" w:cs="Times New Roman"/>
          <w:sz w:val="32"/>
          <w:szCs w:val="32"/>
        </w:rPr>
        <w:t>参照本</w:t>
      </w:r>
      <w:r>
        <w:rPr>
          <w:rFonts w:hint="eastAsia" w:ascii="Times New Roman" w:hAnsi="Times New Roman" w:eastAsia="仿宋" w:cs="Times New Roman"/>
          <w:sz w:val="32"/>
          <w:szCs w:val="32"/>
          <w:lang w:val="en-US" w:eastAsia="zh-CN"/>
        </w:rPr>
        <w:t>意见</w:t>
      </w:r>
      <w:r>
        <w:rPr>
          <w:rFonts w:ascii="Times New Roman" w:hAnsi="Times New Roman" w:eastAsia="仿宋" w:cs="Times New Roman"/>
          <w:sz w:val="32"/>
          <w:szCs w:val="32"/>
        </w:rPr>
        <w:t>，因地制宜制定本地区的集体谈判</w:t>
      </w:r>
      <w:r>
        <w:rPr>
          <w:rFonts w:hint="eastAsia" w:ascii="Times New Roman" w:hAnsi="Times New Roman" w:eastAsia="仿宋" w:cs="Times New Roman"/>
          <w:sz w:val="32"/>
          <w:szCs w:val="32"/>
          <w:lang w:val="en-US" w:eastAsia="zh-CN"/>
        </w:rPr>
        <w:t>意见</w:t>
      </w:r>
      <w:r>
        <w:rPr>
          <w:rFonts w:ascii="Times New Roman" w:hAnsi="Times New Roman" w:eastAsia="仿宋" w:cs="Times New Roman"/>
          <w:sz w:val="32"/>
          <w:szCs w:val="32"/>
        </w:rPr>
        <w:t>，自行组织实施本地区</w:t>
      </w:r>
      <w:r>
        <w:rPr>
          <w:rFonts w:hint="eastAsia" w:ascii="Times New Roman" w:hAnsi="Times New Roman" w:eastAsia="仿宋" w:cs="Times New Roman"/>
          <w:sz w:val="32"/>
          <w:szCs w:val="32"/>
        </w:rPr>
        <w:t>的省级</w:t>
      </w:r>
      <w:r>
        <w:rPr>
          <w:rFonts w:ascii="Times New Roman" w:hAnsi="Times New Roman" w:eastAsia="仿宋" w:cs="Times New Roman"/>
          <w:sz w:val="32"/>
          <w:szCs w:val="32"/>
        </w:rPr>
        <w:t>集体谈判项目。</w:t>
      </w:r>
      <w:r>
        <w:rPr>
          <w:rFonts w:ascii="Times New Roman" w:hAnsi="Times New Roman" w:eastAsia="仿宋_GB2312" w:cs="Times New Roman"/>
          <w:sz w:val="32"/>
          <w:szCs w:val="32"/>
        </w:rPr>
        <w:t>有条件的省级注协可以</w:t>
      </w:r>
      <w:r>
        <w:rPr>
          <w:rFonts w:ascii="Times New Roman" w:hAnsi="Times New Roman" w:eastAsia="仿宋" w:cs="Times New Roman"/>
          <w:sz w:val="32"/>
          <w:szCs w:val="32"/>
        </w:rPr>
        <w:t>配套</w:t>
      </w:r>
      <w:r>
        <w:rPr>
          <w:rFonts w:hint="eastAsia" w:ascii="Times New Roman" w:hAnsi="Times New Roman" w:eastAsia="仿宋" w:cs="Times New Roman"/>
          <w:sz w:val="32"/>
          <w:szCs w:val="32"/>
          <w:lang w:val="en-US" w:eastAsia="zh-CN"/>
        </w:rPr>
        <w:t>制定</w:t>
      </w:r>
      <w:r>
        <w:rPr>
          <w:rFonts w:hint="eastAsia" w:ascii="Times New Roman" w:hAnsi="Times New Roman" w:eastAsia="仿宋" w:cs="Times New Roman"/>
          <w:sz w:val="32"/>
          <w:szCs w:val="32"/>
        </w:rPr>
        <w:t>本地区省级集体谈判项目的</w:t>
      </w:r>
      <w:r>
        <w:rPr>
          <w:rFonts w:ascii="Times New Roman" w:hAnsi="Times New Roman" w:eastAsia="仿宋" w:cs="Times New Roman"/>
          <w:sz w:val="32"/>
          <w:szCs w:val="32"/>
        </w:rPr>
        <w:t>补贴政策。</w:t>
      </w:r>
    </w:p>
    <w:p>
      <w:pPr>
        <w:spacing w:line="580" w:lineRule="exact"/>
        <w:ind w:firstLine="643" w:firstLineChars="200"/>
        <w:rPr>
          <w:rFonts w:ascii="Times New Roman" w:hAnsi="Times New Roman" w:eastAsia="仿宋" w:cs="Times New Roman"/>
          <w:sz w:val="32"/>
          <w:szCs w:val="32"/>
        </w:rPr>
      </w:pPr>
      <w:r>
        <w:rPr>
          <w:rFonts w:hint="eastAsia" w:ascii="Times New Roman" w:hAnsi="Times New Roman" w:eastAsia="仿宋_GB2312" w:cs="Times New Roman"/>
          <w:b/>
          <w:sz w:val="32"/>
          <w:szCs w:val="32"/>
          <w:lang w:val="en-GB"/>
        </w:rPr>
        <w:t>第</w:t>
      </w:r>
      <w:r>
        <w:rPr>
          <w:rFonts w:hint="eastAsia" w:ascii="Times New Roman" w:hAnsi="Times New Roman" w:eastAsia="仿宋_GB2312" w:cs="Times New Roman"/>
          <w:b/>
          <w:sz w:val="32"/>
          <w:szCs w:val="32"/>
          <w:lang w:val="en-US" w:eastAsia="zh-CN"/>
        </w:rPr>
        <w:t>三十</w:t>
      </w:r>
      <w:r>
        <w:rPr>
          <w:rFonts w:hint="eastAsia" w:ascii="Times New Roman" w:hAnsi="Times New Roman" w:eastAsia="仿宋_GB2312" w:cs="Times New Roman"/>
          <w:b/>
          <w:sz w:val="32"/>
          <w:szCs w:val="32"/>
          <w:lang w:val="en-GB"/>
        </w:rPr>
        <w:t>条（两级项目选择）</w:t>
      </w:r>
      <w:r>
        <w:rPr>
          <w:rFonts w:ascii="Times New Roman" w:hAnsi="Times New Roman" w:eastAsia="仿宋" w:cs="Times New Roman"/>
          <w:sz w:val="32"/>
          <w:szCs w:val="32"/>
        </w:rPr>
        <w:t>事务所可以根据本所实际，</w:t>
      </w:r>
      <w:r>
        <w:rPr>
          <w:rFonts w:hint="eastAsia" w:ascii="Times New Roman" w:hAnsi="Times New Roman" w:eastAsia="仿宋" w:cs="Times New Roman"/>
          <w:sz w:val="32"/>
          <w:szCs w:val="32"/>
        </w:rPr>
        <w:t>自由</w:t>
      </w:r>
      <w:r>
        <w:rPr>
          <w:rFonts w:ascii="Times New Roman" w:hAnsi="Times New Roman" w:eastAsia="仿宋" w:cs="Times New Roman"/>
          <w:sz w:val="32"/>
          <w:szCs w:val="32"/>
        </w:rPr>
        <w:t>选择中注协集体谈判项目或本地区省级集体谈判、</w:t>
      </w:r>
      <w:r>
        <w:rPr>
          <w:rFonts w:hint="eastAsia" w:ascii="Times New Roman" w:hAnsi="Times New Roman" w:eastAsia="仿宋" w:cs="Times New Roman"/>
          <w:sz w:val="32"/>
          <w:szCs w:val="32"/>
        </w:rPr>
        <w:t>统保</w:t>
      </w:r>
      <w:r>
        <w:rPr>
          <w:rFonts w:ascii="Times New Roman" w:hAnsi="Times New Roman" w:eastAsia="仿宋" w:cs="Times New Roman"/>
          <w:sz w:val="32"/>
          <w:szCs w:val="32"/>
        </w:rPr>
        <w:t>示范等项目。</w:t>
      </w:r>
    </w:p>
    <w:p>
      <w:pPr>
        <w:spacing w:line="580" w:lineRule="exact"/>
        <w:ind w:firstLine="630" w:firstLineChars="196"/>
        <w:rPr>
          <w:rFonts w:ascii="Times New Roman" w:hAnsi="Times New Roman" w:eastAsia="仿宋_GB2312" w:cs="Times New Roman"/>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三十</w:t>
      </w:r>
      <w:r>
        <w:rPr>
          <w:rFonts w:hint="eastAsia" w:ascii="Times New Roman" w:hAnsi="Times New Roman" w:eastAsia="仿宋_GB2312" w:cs="Times New Roman"/>
          <w:b/>
          <w:sz w:val="32"/>
          <w:szCs w:val="32"/>
          <w:lang w:val="en-US" w:eastAsia="zh-CN"/>
        </w:rPr>
        <w:t>一</w:t>
      </w:r>
      <w:r>
        <w:rPr>
          <w:rFonts w:ascii="Times New Roman" w:hAnsi="Times New Roman" w:eastAsia="仿宋_GB2312" w:cs="Times New Roman"/>
          <w:b/>
          <w:sz w:val="32"/>
          <w:szCs w:val="32"/>
        </w:rPr>
        <w:t>条</w:t>
      </w:r>
      <w:r>
        <w:rPr>
          <w:rFonts w:hint="eastAsia" w:ascii="Times New Roman" w:hAnsi="Times New Roman" w:eastAsia="仿宋_GB2312" w:cs="Times New Roman"/>
          <w:b/>
          <w:sz w:val="32"/>
          <w:szCs w:val="32"/>
        </w:rPr>
        <w:t>（新老保险衔接）</w:t>
      </w:r>
      <w:r>
        <w:rPr>
          <w:rFonts w:ascii="Times New Roman" w:hAnsi="Times New Roman" w:eastAsia="仿宋_GB2312" w:cs="Times New Roman"/>
          <w:sz w:val="32"/>
          <w:szCs w:val="32"/>
        </w:rPr>
        <w:t>事务所在集体谈判前与集体谈判</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内的保险公司签订保险合同，后又参加集体谈判</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在征得保险公司同意的情况下，可以根据</w:t>
      </w:r>
      <w:r>
        <w:rPr>
          <w:rFonts w:ascii="Times New Roman" w:hAnsi="Times New Roman" w:eastAsia="仿宋_GB2312" w:cs="Times New Roman"/>
          <w:sz w:val="32"/>
          <w:szCs w:val="32"/>
        </w:rPr>
        <w:t>集体谈判框架协议变更</w:t>
      </w:r>
      <w:r>
        <w:rPr>
          <w:rFonts w:hint="eastAsia" w:ascii="Times New Roman" w:hAnsi="Times New Roman" w:eastAsia="仿宋_GB2312" w:cs="Times New Roman"/>
          <w:sz w:val="32"/>
          <w:szCs w:val="32"/>
        </w:rPr>
        <w:t>原</w:t>
      </w:r>
      <w:r>
        <w:rPr>
          <w:rFonts w:ascii="Times New Roman" w:hAnsi="Times New Roman" w:eastAsia="仿宋_GB2312" w:cs="Times New Roman"/>
          <w:sz w:val="32"/>
          <w:szCs w:val="32"/>
        </w:rPr>
        <w:t>保险条款。</w:t>
      </w:r>
    </w:p>
    <w:p>
      <w:pPr>
        <w:spacing w:line="580" w:lineRule="exact"/>
        <w:ind w:firstLine="627" w:firstLineChars="196"/>
        <w:rPr>
          <w:rFonts w:ascii="Times New Roman" w:hAnsi="Times New Roman" w:eastAsia="仿宋_GB2312" w:cs="Times New Roman"/>
          <w:sz w:val="32"/>
          <w:szCs w:val="32"/>
          <w:lang w:val="en-GB"/>
        </w:rPr>
      </w:pPr>
      <w:r>
        <w:rPr>
          <w:rFonts w:ascii="Times New Roman" w:hAnsi="Times New Roman" w:eastAsia="仿宋_GB2312" w:cs="Times New Roman"/>
          <w:sz w:val="32"/>
          <w:szCs w:val="32"/>
        </w:rPr>
        <w:t>事务所在参与集体谈判</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前与其他保险公司签订的保险合同已生效且无法退保的，可在保险合同到期后参加集体谈判项目</w:t>
      </w:r>
      <w:r>
        <w:rPr>
          <w:rFonts w:ascii="Times New Roman" w:hAnsi="Times New Roman" w:eastAsia="仿宋_GB2312" w:cs="Times New Roman"/>
          <w:sz w:val="32"/>
          <w:szCs w:val="32"/>
          <w:lang w:val="en-GB"/>
        </w:rPr>
        <w:t>。</w:t>
      </w:r>
    </w:p>
    <w:p>
      <w:pPr>
        <w:adjustRightInd w:val="0"/>
        <w:spacing w:line="580" w:lineRule="exact"/>
        <w:jc w:val="center"/>
        <w:textAlignment w:val="baseline"/>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六</w:t>
      </w:r>
      <w:r>
        <w:rPr>
          <w:rFonts w:ascii="Times New Roman" w:hAnsi="Times New Roman" w:eastAsia="黑体" w:cs="Times New Roman"/>
          <w:sz w:val="32"/>
          <w:szCs w:val="32"/>
        </w:rPr>
        <w:t>章 附</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则</w:t>
      </w:r>
    </w:p>
    <w:p>
      <w:pPr>
        <w:adjustRightInd w:val="0"/>
        <w:spacing w:line="580" w:lineRule="exact"/>
        <w:ind w:firstLine="630" w:firstLineChars="196"/>
        <w:rPr>
          <w:rFonts w:ascii="Times New Roman" w:hAnsi="Times New Roman" w:eastAsia="仿宋_GB2312" w:cs="Times New Roman"/>
          <w:sz w:val="32"/>
          <w:szCs w:val="32"/>
          <w:lang w:val="en-GB"/>
        </w:rPr>
      </w:pPr>
      <w:r>
        <w:rPr>
          <w:rFonts w:ascii="Times New Roman" w:hAnsi="Times New Roman" w:eastAsia="仿宋_GB2312" w:cs="Times New Roman"/>
          <w:b/>
          <w:sz w:val="32"/>
          <w:szCs w:val="32"/>
          <w:lang w:val="en-GB"/>
        </w:rPr>
        <w:t>第</w:t>
      </w:r>
      <w:r>
        <w:rPr>
          <w:rFonts w:hint="eastAsia" w:ascii="Times New Roman" w:hAnsi="Times New Roman" w:eastAsia="仿宋_GB2312" w:cs="Times New Roman"/>
          <w:b/>
          <w:sz w:val="32"/>
          <w:szCs w:val="32"/>
        </w:rPr>
        <w:t>三十</w:t>
      </w:r>
      <w:r>
        <w:rPr>
          <w:rFonts w:hint="eastAsia" w:ascii="Times New Roman" w:hAnsi="Times New Roman" w:eastAsia="仿宋_GB2312" w:cs="Times New Roman"/>
          <w:b/>
          <w:sz w:val="32"/>
          <w:szCs w:val="32"/>
          <w:lang w:val="en-US" w:eastAsia="zh-CN"/>
        </w:rPr>
        <w:t>二</w:t>
      </w:r>
      <w:r>
        <w:rPr>
          <w:rFonts w:ascii="Times New Roman" w:hAnsi="Times New Roman" w:eastAsia="仿宋_GB2312" w:cs="Times New Roman"/>
          <w:b/>
          <w:sz w:val="32"/>
          <w:szCs w:val="32"/>
          <w:lang w:val="en-GB"/>
        </w:rPr>
        <w:t>条</w:t>
      </w:r>
      <w:r>
        <w:rPr>
          <w:rFonts w:ascii="Times New Roman" w:hAnsi="Times New Roman" w:eastAsia="仿宋_GB2312" w:cs="Times New Roman"/>
          <w:sz w:val="32"/>
          <w:szCs w:val="32"/>
          <w:lang w:val="en-GB"/>
        </w:rPr>
        <w:t xml:space="preserve"> 本</w:t>
      </w:r>
      <w:r>
        <w:rPr>
          <w:rFonts w:hint="eastAsia" w:ascii="Times New Roman" w:hAnsi="Times New Roman" w:eastAsia="仿宋_GB2312" w:cs="Times New Roman"/>
          <w:sz w:val="32"/>
          <w:szCs w:val="32"/>
          <w:lang w:val="en-GB"/>
        </w:rPr>
        <w:t>意见</w:t>
      </w:r>
      <w:r>
        <w:rPr>
          <w:rFonts w:ascii="Times New Roman" w:hAnsi="Times New Roman" w:eastAsia="仿宋_GB2312" w:cs="Times New Roman"/>
          <w:sz w:val="32"/>
          <w:szCs w:val="32"/>
          <w:lang w:val="en-GB"/>
        </w:rPr>
        <w:t>实施后如与相关法律法规等有关规定因修改调整而发生不一致时，以修改调整后的相关法律法规为准。</w:t>
      </w:r>
    </w:p>
    <w:p>
      <w:pPr>
        <w:spacing w:line="580" w:lineRule="exact"/>
        <w:ind w:firstLine="630" w:firstLineChars="196"/>
        <w:rPr>
          <w:rFonts w:ascii="Times New Roman" w:hAnsi="Times New Roman" w:cs="Times New Roman"/>
          <w:sz w:val="32"/>
          <w:szCs w:val="32"/>
        </w:rPr>
      </w:pPr>
      <w:r>
        <w:rPr>
          <w:rFonts w:ascii="Times New Roman" w:hAnsi="Times New Roman" w:eastAsia="仿宋_GB2312" w:cs="Times New Roman"/>
          <w:b/>
          <w:sz w:val="32"/>
          <w:szCs w:val="32"/>
          <w:lang w:val="en-GB"/>
        </w:rPr>
        <w:t>第</w:t>
      </w:r>
      <w:r>
        <w:rPr>
          <w:rFonts w:hint="eastAsia" w:ascii="Times New Roman" w:hAnsi="Times New Roman" w:eastAsia="仿宋_GB2312" w:cs="Times New Roman"/>
          <w:b/>
          <w:sz w:val="32"/>
          <w:szCs w:val="32"/>
        </w:rPr>
        <w:t>三十</w:t>
      </w:r>
      <w:r>
        <w:rPr>
          <w:rFonts w:hint="eastAsia" w:ascii="Times New Roman" w:hAnsi="Times New Roman" w:eastAsia="仿宋_GB2312" w:cs="Times New Roman"/>
          <w:b/>
          <w:sz w:val="32"/>
          <w:szCs w:val="32"/>
          <w:lang w:val="en-US" w:eastAsia="zh-CN"/>
        </w:rPr>
        <w:t>三</w:t>
      </w:r>
      <w:r>
        <w:rPr>
          <w:rFonts w:ascii="Times New Roman" w:hAnsi="Times New Roman" w:eastAsia="仿宋_GB2312" w:cs="Times New Roman"/>
          <w:b/>
          <w:sz w:val="32"/>
          <w:szCs w:val="32"/>
          <w:lang w:val="en-GB"/>
        </w:rPr>
        <w:t xml:space="preserve">条 </w:t>
      </w:r>
      <w:r>
        <w:rPr>
          <w:rFonts w:ascii="Times New Roman" w:hAnsi="Times New Roman" w:eastAsia="仿宋_GB2312" w:cs="Times New Roman"/>
          <w:sz w:val="32"/>
          <w:szCs w:val="32"/>
          <w:lang w:val="en-GB"/>
        </w:rPr>
        <w:t>本</w:t>
      </w:r>
      <w:r>
        <w:rPr>
          <w:rFonts w:hint="eastAsia" w:ascii="Times New Roman" w:hAnsi="Times New Roman" w:eastAsia="仿宋_GB2312" w:cs="Times New Roman"/>
          <w:sz w:val="32"/>
          <w:szCs w:val="32"/>
          <w:lang w:val="en-GB"/>
        </w:rPr>
        <w:t>意见</w:t>
      </w:r>
      <w:r>
        <w:rPr>
          <w:rFonts w:ascii="Times New Roman" w:hAnsi="Times New Roman" w:eastAsia="仿宋_GB2312" w:cs="Times New Roman"/>
          <w:sz w:val="32"/>
          <w:szCs w:val="32"/>
          <w:lang w:val="en-GB"/>
        </w:rPr>
        <w:t>由中注协负责解释。</w:t>
      </w:r>
    </w:p>
    <w:p>
      <w:pPr>
        <w:adjustRightInd w:val="0"/>
        <w:spacing w:line="580" w:lineRule="exact"/>
        <w:rPr>
          <w:rFonts w:ascii="Times New Roman" w:hAnsi="Times New Roman" w:eastAsia="仿宋_GB2312" w:cs="Times New Roman"/>
          <w:sz w:val="32"/>
          <w:szCs w:val="32"/>
          <w:lang w:val="en-GB"/>
        </w:rPr>
      </w:pPr>
    </w:p>
    <w:p/>
    <w:sectPr>
      <w:footerReference r:id="rId3" w:type="default"/>
      <w:pgSz w:w="11906" w:h="16838"/>
      <w:pgMar w:top="2098" w:right="1417" w:bottom="1871"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B142B3"/>
    <w:multiLevelType w:val="singleLevel"/>
    <w:tmpl w:val="58B142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jODRlMzI4NGRlMjNkZWY0MDNmMmEzMzU3YWY4NDAifQ=="/>
  </w:docVars>
  <w:rsids>
    <w:rsidRoot w:val="01A12D8E"/>
    <w:rsid w:val="01A12D8E"/>
    <w:rsid w:val="0F234876"/>
    <w:rsid w:val="146E369F"/>
    <w:rsid w:val="64255A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eastAsia="宋体" w:cs="Times New Roman"/>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4118</Words>
  <Characters>4126</Characters>
  <Lines>0</Lines>
  <Paragraphs>0</Paragraphs>
  <TotalTime>7</TotalTime>
  <ScaleCrop>false</ScaleCrop>
  <LinksUpToDate>false</LinksUpToDate>
  <CharactersWithSpaces>4143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2022-06-17T03:55:00Z</dcterms:created>
  <dc:creator>，</dc:creator>
  <cp:lastModifiedBy>，</cp:lastModifiedBy>
  <cp:lastPrinted>2022-06-17T04:09:34Z</cp:lastPrinted>
  <dcterms:modified xsi:type="dcterms:W3CDTF">2022-06-17T04:11:37Z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68FAA2E0D6EC422B87ED803B6993B8F0</vt:lpwstr>
  </property>
</Properties>
</file>