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52" w:rsidRDefault="00A36252" w:rsidP="00A36252">
      <w:pPr>
        <w:spacing w:line="364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附件</w:t>
      </w:r>
      <w:r>
        <w:rPr>
          <w:rFonts w:ascii="Arial" w:eastAsia="Arial" w:hAnsi="Arial" w:cs="Arial"/>
          <w:sz w:val="30"/>
          <w:szCs w:val="30"/>
        </w:rPr>
        <w:t>12</w:t>
      </w:r>
    </w:p>
    <w:p w:rsidR="00A36252" w:rsidRDefault="00A36252" w:rsidP="00A36252">
      <w:pPr>
        <w:spacing w:line="200" w:lineRule="exact"/>
        <w:rPr>
          <w:sz w:val="20"/>
          <w:szCs w:val="20"/>
        </w:rPr>
      </w:pPr>
    </w:p>
    <w:p w:rsidR="00A36252" w:rsidRDefault="00A36252" w:rsidP="00A36252">
      <w:pPr>
        <w:spacing w:line="200" w:lineRule="exact"/>
        <w:rPr>
          <w:sz w:val="20"/>
          <w:szCs w:val="20"/>
        </w:rPr>
      </w:pPr>
    </w:p>
    <w:p w:rsidR="00A36252" w:rsidRDefault="00A36252" w:rsidP="00A36252">
      <w:pPr>
        <w:spacing w:line="381" w:lineRule="exact"/>
        <w:rPr>
          <w:sz w:val="20"/>
          <w:szCs w:val="20"/>
        </w:rPr>
      </w:pPr>
    </w:p>
    <w:p w:rsidR="00A36252" w:rsidRDefault="00A36252" w:rsidP="00A36252">
      <w:pPr>
        <w:spacing w:line="388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4"/>
          <w:szCs w:val="34"/>
        </w:rPr>
        <w:t>河北省注册会计师协会</w:t>
      </w:r>
    </w:p>
    <w:p w:rsidR="00A36252" w:rsidRDefault="00A36252" w:rsidP="00A36252">
      <w:pPr>
        <w:spacing w:line="235" w:lineRule="exact"/>
        <w:rPr>
          <w:sz w:val="20"/>
          <w:szCs w:val="20"/>
        </w:rPr>
      </w:pPr>
    </w:p>
    <w:p w:rsidR="00A36252" w:rsidRDefault="00A36252" w:rsidP="00A36252">
      <w:pPr>
        <w:spacing w:line="388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34"/>
          <w:szCs w:val="34"/>
        </w:rPr>
        <w:t>法律援助与权益保护委员会委员名单</w:t>
      </w:r>
    </w:p>
    <w:p w:rsidR="00A36252" w:rsidRDefault="00A36252" w:rsidP="00A36252">
      <w:pPr>
        <w:spacing w:line="135" w:lineRule="exact"/>
        <w:rPr>
          <w:sz w:val="20"/>
          <w:szCs w:val="20"/>
        </w:rPr>
      </w:pPr>
    </w:p>
    <w:p w:rsidR="00A36252" w:rsidRDefault="00A36252" w:rsidP="00A36252">
      <w:pPr>
        <w:spacing w:line="364" w:lineRule="exact"/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共</w:t>
      </w:r>
      <w:r>
        <w:rPr>
          <w:rFonts w:ascii="Arial" w:eastAsia="Arial" w:hAnsi="Arial" w:cs="Arial"/>
          <w:sz w:val="30"/>
          <w:szCs w:val="30"/>
        </w:rPr>
        <w:t>11</w:t>
      </w:r>
      <w:r>
        <w:rPr>
          <w:rFonts w:ascii="宋体" w:eastAsia="宋体" w:hAnsi="宋体" w:cs="宋体"/>
          <w:sz w:val="30"/>
          <w:szCs w:val="30"/>
        </w:rPr>
        <w:t>人</w:t>
      </w:r>
      <w:r>
        <w:rPr>
          <w:rFonts w:ascii="Arial" w:eastAsia="Arial" w:hAnsi="Arial" w:cs="Arial"/>
          <w:sz w:val="30"/>
          <w:szCs w:val="30"/>
        </w:rPr>
        <w:t>)</w:t>
      </w:r>
    </w:p>
    <w:p w:rsidR="00A36252" w:rsidRDefault="00A36252" w:rsidP="00A36252">
      <w:pPr>
        <w:spacing w:line="200" w:lineRule="exact"/>
        <w:rPr>
          <w:sz w:val="20"/>
          <w:szCs w:val="20"/>
        </w:rPr>
      </w:pPr>
    </w:p>
    <w:p w:rsidR="00A36252" w:rsidRDefault="00A36252" w:rsidP="00A36252">
      <w:pPr>
        <w:spacing w:line="200" w:lineRule="exact"/>
        <w:rPr>
          <w:sz w:val="20"/>
          <w:szCs w:val="20"/>
        </w:rPr>
      </w:pPr>
    </w:p>
    <w:p w:rsidR="00A36252" w:rsidRDefault="00A36252" w:rsidP="00A36252">
      <w:pPr>
        <w:spacing w:line="400" w:lineRule="exact"/>
        <w:rPr>
          <w:sz w:val="20"/>
          <w:szCs w:val="20"/>
        </w:rPr>
      </w:pPr>
    </w:p>
    <w:p w:rsidR="00A36252" w:rsidRDefault="00A36252" w:rsidP="00A36252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主任委员</w:t>
      </w:r>
    </w:p>
    <w:p w:rsidR="00A36252" w:rsidRDefault="00A36252" w:rsidP="00A36252">
      <w:pPr>
        <w:spacing w:line="144" w:lineRule="exact"/>
        <w:rPr>
          <w:sz w:val="20"/>
          <w:szCs w:val="20"/>
        </w:rPr>
      </w:pPr>
    </w:p>
    <w:p w:rsidR="00A36252" w:rsidRDefault="00A36252" w:rsidP="00A36252">
      <w:pPr>
        <w:tabs>
          <w:tab w:val="left" w:pos="2000"/>
        </w:tabs>
        <w:spacing w:line="516" w:lineRule="exact"/>
        <w:ind w:left="2020" w:hanging="1359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王凤岐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30"/>
          <w:szCs w:val="30"/>
        </w:rPr>
        <w:t>中兴财光华会计师事务所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河北分所</w:t>
      </w:r>
    </w:p>
    <w:p w:rsidR="00A36252" w:rsidRDefault="00A36252" w:rsidP="00A36252">
      <w:pPr>
        <w:spacing w:line="200" w:lineRule="exact"/>
        <w:rPr>
          <w:sz w:val="20"/>
          <w:szCs w:val="20"/>
        </w:rPr>
      </w:pPr>
    </w:p>
    <w:p w:rsidR="00A36252" w:rsidRDefault="00A36252" w:rsidP="00A36252">
      <w:pPr>
        <w:spacing w:line="200" w:lineRule="exact"/>
        <w:rPr>
          <w:sz w:val="20"/>
          <w:szCs w:val="20"/>
        </w:rPr>
      </w:pPr>
    </w:p>
    <w:p w:rsidR="00A36252" w:rsidRDefault="00A36252" w:rsidP="00A36252">
      <w:pPr>
        <w:spacing w:line="357" w:lineRule="exact"/>
        <w:rPr>
          <w:sz w:val="20"/>
          <w:szCs w:val="20"/>
        </w:rPr>
      </w:pPr>
    </w:p>
    <w:p w:rsidR="00A36252" w:rsidRDefault="00A36252" w:rsidP="00A36252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副主任委员</w:t>
      </w:r>
    </w:p>
    <w:p w:rsidR="00A36252" w:rsidRDefault="00A36252" w:rsidP="00A36252">
      <w:pPr>
        <w:spacing w:line="247" w:lineRule="exact"/>
        <w:rPr>
          <w:sz w:val="20"/>
          <w:szCs w:val="20"/>
        </w:rPr>
      </w:pPr>
    </w:p>
    <w:p w:rsidR="00A36252" w:rsidRDefault="00A36252" w:rsidP="00A36252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王晓辰 河北省注册会计师协会</w:t>
      </w:r>
    </w:p>
    <w:p w:rsidR="00A36252" w:rsidRDefault="00A36252" w:rsidP="00A36252">
      <w:pPr>
        <w:spacing w:line="240" w:lineRule="exact"/>
        <w:rPr>
          <w:sz w:val="20"/>
          <w:szCs w:val="20"/>
        </w:rPr>
      </w:pPr>
    </w:p>
    <w:p w:rsidR="00A36252" w:rsidRDefault="00A36252" w:rsidP="00A36252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委 员</w:t>
      </w:r>
    </w:p>
    <w:p w:rsidR="00A36252" w:rsidRDefault="00A36252" w:rsidP="00A36252">
      <w:pPr>
        <w:spacing w:line="247" w:lineRule="exact"/>
        <w:rPr>
          <w:sz w:val="20"/>
          <w:szCs w:val="20"/>
        </w:rPr>
      </w:pPr>
    </w:p>
    <w:p w:rsidR="00A36252" w:rsidRDefault="00A36252" w:rsidP="00A36252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冯全海 河北省财政厅</w:t>
      </w:r>
    </w:p>
    <w:p w:rsidR="00A36252" w:rsidRDefault="00A36252" w:rsidP="00A36252">
      <w:pPr>
        <w:spacing w:line="244" w:lineRule="exact"/>
        <w:rPr>
          <w:sz w:val="20"/>
          <w:szCs w:val="20"/>
        </w:rPr>
      </w:pPr>
    </w:p>
    <w:p w:rsidR="00A36252" w:rsidRDefault="00A36252" w:rsidP="00A36252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郭宝孚 河北省财政厅</w:t>
      </w:r>
    </w:p>
    <w:p w:rsidR="00A36252" w:rsidRDefault="00A36252" w:rsidP="00A36252">
      <w:pPr>
        <w:spacing w:line="244" w:lineRule="exact"/>
        <w:rPr>
          <w:sz w:val="20"/>
          <w:szCs w:val="20"/>
        </w:rPr>
      </w:pPr>
    </w:p>
    <w:p w:rsidR="00A36252" w:rsidRDefault="00A36252" w:rsidP="00A36252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刘 菲 河北省注册会计师协会</w:t>
      </w:r>
    </w:p>
    <w:p w:rsidR="00A36252" w:rsidRDefault="00A36252" w:rsidP="00A36252">
      <w:pPr>
        <w:spacing w:line="141" w:lineRule="exact"/>
        <w:rPr>
          <w:sz w:val="20"/>
          <w:szCs w:val="20"/>
        </w:rPr>
      </w:pPr>
    </w:p>
    <w:p w:rsidR="00A36252" w:rsidRDefault="00A36252" w:rsidP="00A36252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张海水 北京大成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石家庄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律师事务所</w:t>
      </w:r>
    </w:p>
    <w:p w:rsidR="00A36252" w:rsidRDefault="00A36252" w:rsidP="00A36252">
      <w:pPr>
        <w:spacing w:line="223" w:lineRule="exact"/>
        <w:rPr>
          <w:sz w:val="20"/>
          <w:szCs w:val="20"/>
        </w:rPr>
      </w:pPr>
    </w:p>
    <w:p w:rsidR="00A36252" w:rsidRDefault="00A36252" w:rsidP="00A36252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蔺彦明 大信会计师事务所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河北分所</w:t>
      </w:r>
    </w:p>
    <w:p w:rsidR="00A36252" w:rsidRDefault="00A36252" w:rsidP="00A36252">
      <w:pPr>
        <w:spacing w:line="222" w:lineRule="exact"/>
        <w:rPr>
          <w:sz w:val="20"/>
          <w:szCs w:val="20"/>
        </w:rPr>
      </w:pPr>
    </w:p>
    <w:p w:rsidR="00A36252" w:rsidRDefault="00A36252" w:rsidP="00A36252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袁志云 亚太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集团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</w:t>
      </w:r>
    </w:p>
    <w:p w:rsidR="00A36252" w:rsidRDefault="00A36252" w:rsidP="00A36252">
      <w:pPr>
        <w:spacing w:line="325" w:lineRule="exact"/>
        <w:rPr>
          <w:sz w:val="20"/>
          <w:szCs w:val="20"/>
        </w:rPr>
      </w:pPr>
    </w:p>
    <w:p w:rsidR="00A36252" w:rsidRDefault="00A36252" w:rsidP="00A36252">
      <w:pPr>
        <w:spacing w:line="343" w:lineRule="exact"/>
        <w:ind w:left="198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分所</w:t>
      </w:r>
    </w:p>
    <w:p w:rsidR="00A36252" w:rsidRDefault="00A36252" w:rsidP="00A36252">
      <w:pPr>
        <w:spacing w:line="244" w:lineRule="exact"/>
        <w:rPr>
          <w:sz w:val="20"/>
          <w:szCs w:val="20"/>
        </w:rPr>
      </w:pPr>
    </w:p>
    <w:p w:rsidR="00A36252" w:rsidRDefault="00A36252" w:rsidP="00A36252">
      <w:pPr>
        <w:spacing w:line="343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张艳宁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衡水明辉会计师事务所</w:t>
      </w:r>
    </w:p>
    <w:p w:rsidR="00A36252" w:rsidRDefault="00A36252" w:rsidP="00A36252">
      <w:pPr>
        <w:spacing w:line="244" w:lineRule="exact"/>
        <w:rPr>
          <w:sz w:val="20"/>
          <w:szCs w:val="20"/>
        </w:rPr>
      </w:pPr>
    </w:p>
    <w:p w:rsidR="00A36252" w:rsidRDefault="00A36252" w:rsidP="00A36252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李淑静 唐山华信会计师事务所</w:t>
      </w:r>
    </w:p>
    <w:p w:rsidR="00A36252" w:rsidRDefault="00A36252" w:rsidP="00A36252">
      <w:pPr>
        <w:spacing w:line="244" w:lineRule="exact"/>
        <w:rPr>
          <w:sz w:val="20"/>
          <w:szCs w:val="20"/>
        </w:rPr>
      </w:pPr>
    </w:p>
    <w:p w:rsidR="00A36252" w:rsidRDefault="00A36252" w:rsidP="00A36252">
      <w:pPr>
        <w:spacing w:line="343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石艳君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河北</w:t>
      </w:r>
      <w:proofErr w:type="gramStart"/>
      <w:r>
        <w:rPr>
          <w:rFonts w:ascii="宋体" w:eastAsia="宋体" w:hAnsi="宋体" w:cs="宋体"/>
          <w:sz w:val="30"/>
          <w:szCs w:val="30"/>
        </w:rPr>
        <w:t>中正信</w:t>
      </w:r>
      <w:proofErr w:type="gramEnd"/>
      <w:r>
        <w:rPr>
          <w:rFonts w:ascii="宋体" w:eastAsia="宋体" w:hAnsi="宋体" w:cs="宋体"/>
          <w:sz w:val="30"/>
          <w:szCs w:val="30"/>
        </w:rPr>
        <w:t>会计师事务所</w:t>
      </w:r>
    </w:p>
    <w:p w:rsidR="00A36252" w:rsidRDefault="00A36252" w:rsidP="00A36252">
      <w:pPr>
        <w:sectPr w:rsidR="00A36252">
          <w:pgSz w:w="9240" w:h="13693"/>
          <w:pgMar w:top="94" w:right="198" w:bottom="0" w:left="200" w:header="0" w:footer="0" w:gutter="0"/>
          <w:cols w:space="720" w:equalWidth="0">
            <w:col w:w="8840"/>
          </w:cols>
        </w:sectPr>
      </w:pPr>
    </w:p>
    <w:p w:rsidR="00ED64E7" w:rsidRPr="00A36252" w:rsidRDefault="00ED64E7">
      <w:bookmarkStart w:id="0" w:name="_GoBack"/>
      <w:bookmarkEnd w:id="0"/>
    </w:p>
    <w:sectPr w:rsidR="00ED64E7" w:rsidRPr="00A36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52"/>
    <w:rsid w:val="00A36252"/>
    <w:rsid w:val="00E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51671-7323-4D93-AE28-8A710976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52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Tony</dc:creator>
  <cp:keywords/>
  <dc:description/>
  <cp:lastModifiedBy>Li Tony</cp:lastModifiedBy>
  <cp:revision>1</cp:revision>
  <dcterms:created xsi:type="dcterms:W3CDTF">2020-07-27T03:19:00Z</dcterms:created>
  <dcterms:modified xsi:type="dcterms:W3CDTF">2020-07-27T03:19:00Z</dcterms:modified>
</cp:coreProperties>
</file>