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E0" w:rsidRDefault="00D658E0" w:rsidP="00D658E0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2</w:t>
      </w:r>
    </w:p>
    <w:p w:rsidR="00D658E0" w:rsidRDefault="00D658E0" w:rsidP="00D658E0">
      <w:pPr>
        <w:spacing w:line="200" w:lineRule="exact"/>
        <w:rPr>
          <w:sz w:val="20"/>
          <w:szCs w:val="20"/>
        </w:rPr>
      </w:pPr>
    </w:p>
    <w:p w:rsidR="00D658E0" w:rsidRDefault="00D658E0" w:rsidP="00D658E0">
      <w:pPr>
        <w:spacing w:line="200" w:lineRule="exact"/>
        <w:rPr>
          <w:sz w:val="20"/>
          <w:szCs w:val="20"/>
        </w:rPr>
      </w:pPr>
    </w:p>
    <w:p w:rsidR="00D658E0" w:rsidRDefault="00D658E0" w:rsidP="00D658E0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00"/>
        <w:gridCol w:w="6900"/>
      </w:tblGrid>
      <w:tr w:rsidR="00D658E0" w:rsidTr="00592711">
        <w:trPr>
          <w:trHeight w:val="406"/>
        </w:trPr>
        <w:tc>
          <w:tcPr>
            <w:tcW w:w="48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88" w:lineRule="exact"/>
              <w:ind w:right="178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4"/>
                <w:szCs w:val="34"/>
              </w:rPr>
              <w:t>河北省注册会计师协会</w:t>
            </w:r>
          </w:p>
        </w:tc>
      </w:tr>
      <w:tr w:rsidR="00D658E0" w:rsidTr="00592711">
        <w:trPr>
          <w:trHeight w:val="637"/>
        </w:trPr>
        <w:tc>
          <w:tcPr>
            <w:tcW w:w="48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88" w:lineRule="exact"/>
              <w:ind w:right="178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4"/>
                <w:szCs w:val="34"/>
              </w:rPr>
              <w:t>专业技术委员会委员名单</w:t>
            </w:r>
          </w:p>
        </w:tc>
      </w:tr>
      <w:tr w:rsidR="00D658E0" w:rsidTr="00592711">
        <w:trPr>
          <w:trHeight w:val="866"/>
        </w:trPr>
        <w:tc>
          <w:tcPr>
            <w:tcW w:w="48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64" w:lineRule="exact"/>
              <w:ind w:left="1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(</w:t>
            </w:r>
            <w:r>
              <w:rPr>
                <w:rFonts w:ascii="宋体" w:eastAsia="宋体" w:hAnsi="宋体" w:cs="宋体"/>
                <w:sz w:val="30"/>
                <w:szCs w:val="30"/>
              </w:rPr>
              <w:t>共</w:t>
            </w:r>
            <w:r>
              <w:rPr>
                <w:rFonts w:ascii="Arial" w:eastAsia="Arial" w:hAnsi="Arial" w:cs="Arial"/>
                <w:sz w:val="30"/>
                <w:szCs w:val="30"/>
              </w:rPr>
              <w:t>21</w:t>
            </w:r>
            <w:r>
              <w:rPr>
                <w:rFonts w:ascii="宋体" w:eastAsia="宋体" w:hAnsi="宋体" w:cs="宋体"/>
                <w:sz w:val="30"/>
                <w:szCs w:val="30"/>
              </w:rPr>
              <w:t>人</w:t>
            </w:r>
            <w:r>
              <w:rPr>
                <w:rFonts w:ascii="Arial" w:eastAsia="Arial" w:hAnsi="Arial" w:cs="Arial"/>
                <w:sz w:val="30"/>
                <w:szCs w:val="30"/>
              </w:rPr>
              <w:t>)</w:t>
            </w:r>
          </w:p>
        </w:tc>
      </w:tr>
      <w:tr w:rsidR="00D658E0" w:rsidTr="00592711">
        <w:trPr>
          <w:trHeight w:val="801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主任委员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</w:tr>
      <w:tr w:rsidR="00D658E0" w:rsidTr="00592711">
        <w:trPr>
          <w:trHeight w:val="590"/>
        </w:trPr>
        <w:tc>
          <w:tcPr>
            <w:tcW w:w="480" w:type="dxa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周</w:t>
            </w: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spacing w:line="34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霞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河北省注册会计师协会</w:t>
            </w:r>
          </w:p>
        </w:tc>
      </w:tr>
      <w:tr w:rsidR="00D658E0" w:rsidTr="00592711">
        <w:trPr>
          <w:trHeight w:val="612"/>
        </w:trPr>
        <w:tc>
          <w:tcPr>
            <w:tcW w:w="8180" w:type="dxa"/>
            <w:gridSpan w:val="3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副主任委员</w:t>
            </w:r>
          </w:p>
        </w:tc>
      </w:tr>
      <w:tr w:rsidR="00D658E0" w:rsidTr="00592711">
        <w:trPr>
          <w:trHeight w:val="590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袁振兴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河北经贸大学</w:t>
            </w:r>
          </w:p>
        </w:tc>
      </w:tr>
      <w:tr w:rsidR="00D658E0" w:rsidTr="00592711">
        <w:trPr>
          <w:trHeight w:val="600"/>
        </w:trPr>
        <w:tc>
          <w:tcPr>
            <w:tcW w:w="480" w:type="dxa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徐</w:t>
            </w: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spacing w:line="34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芳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河北省注册会计师协会</w:t>
            </w:r>
          </w:p>
        </w:tc>
      </w:tr>
      <w:tr w:rsidR="00D658E0" w:rsidTr="00592711">
        <w:trPr>
          <w:trHeight w:val="614"/>
        </w:trPr>
        <w:tc>
          <w:tcPr>
            <w:tcW w:w="480" w:type="dxa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委</w:t>
            </w: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spacing w:line="343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员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</w:tr>
      <w:tr w:rsidR="00D658E0" w:rsidTr="00592711">
        <w:trPr>
          <w:trHeight w:val="590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孙庆文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河北经贸大学</w:t>
            </w:r>
          </w:p>
        </w:tc>
      </w:tr>
      <w:tr w:rsidR="00D658E0" w:rsidTr="00592711">
        <w:trPr>
          <w:trHeight w:val="616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30"/>
                <w:szCs w:val="30"/>
              </w:rPr>
              <w:t>李津庆</w:t>
            </w:r>
            <w:proofErr w:type="gramEnd"/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6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中兴财光华会计师事务所</w:t>
            </w:r>
            <w:r>
              <w:rPr>
                <w:rFonts w:ascii="Arial" w:eastAsia="Arial" w:hAnsi="Arial" w:cs="Arial"/>
                <w:sz w:val="30"/>
                <w:szCs w:val="30"/>
              </w:rPr>
              <w:t>(</w:t>
            </w:r>
            <w:r>
              <w:rPr>
                <w:rFonts w:ascii="宋体" w:eastAsia="宋体" w:hAnsi="宋体" w:cs="宋体"/>
                <w:sz w:val="30"/>
                <w:szCs w:val="30"/>
              </w:rPr>
              <w:t>特殊普通合伙</w:t>
            </w:r>
            <w:r>
              <w:rPr>
                <w:rFonts w:ascii="Arial" w:eastAsia="Arial" w:hAnsi="Arial" w:cs="Arial"/>
                <w:sz w:val="30"/>
                <w:szCs w:val="30"/>
              </w:rPr>
              <w:t>)</w:t>
            </w:r>
            <w:r>
              <w:rPr>
                <w:rFonts w:ascii="宋体" w:eastAsia="宋体" w:hAnsi="宋体" w:cs="宋体"/>
                <w:sz w:val="30"/>
                <w:szCs w:val="30"/>
              </w:rPr>
              <w:t>河北</w:t>
            </w:r>
          </w:p>
        </w:tc>
      </w:tr>
      <w:tr w:rsidR="00D658E0" w:rsidTr="00592711">
        <w:trPr>
          <w:trHeight w:val="585"/>
        </w:trPr>
        <w:tc>
          <w:tcPr>
            <w:tcW w:w="48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分所</w:t>
            </w:r>
          </w:p>
        </w:tc>
      </w:tr>
      <w:tr w:rsidR="00D658E0" w:rsidTr="00592711">
        <w:trPr>
          <w:trHeight w:val="616"/>
        </w:trPr>
        <w:tc>
          <w:tcPr>
            <w:tcW w:w="480" w:type="dxa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赵</w:t>
            </w: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剑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6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中兴财光华会计师事务所</w:t>
            </w:r>
            <w:r>
              <w:rPr>
                <w:rFonts w:ascii="Arial" w:eastAsia="Arial" w:hAnsi="Arial" w:cs="Arial"/>
                <w:sz w:val="30"/>
                <w:szCs w:val="30"/>
              </w:rPr>
              <w:t>(</w:t>
            </w:r>
            <w:r>
              <w:rPr>
                <w:rFonts w:ascii="宋体" w:eastAsia="宋体" w:hAnsi="宋体" w:cs="宋体"/>
                <w:sz w:val="30"/>
                <w:szCs w:val="30"/>
              </w:rPr>
              <w:t>特殊普通合伙</w:t>
            </w:r>
            <w:r>
              <w:rPr>
                <w:rFonts w:ascii="Arial" w:eastAsia="Arial" w:hAnsi="Arial" w:cs="Arial"/>
                <w:sz w:val="30"/>
                <w:szCs w:val="30"/>
              </w:rPr>
              <w:t>)</w:t>
            </w:r>
            <w:r>
              <w:rPr>
                <w:rFonts w:ascii="宋体" w:eastAsia="宋体" w:hAnsi="宋体" w:cs="宋体"/>
                <w:sz w:val="30"/>
                <w:szCs w:val="30"/>
              </w:rPr>
              <w:t>唐山</w:t>
            </w:r>
          </w:p>
        </w:tc>
      </w:tr>
      <w:tr w:rsidR="00D658E0" w:rsidTr="00592711">
        <w:trPr>
          <w:trHeight w:val="585"/>
        </w:trPr>
        <w:tc>
          <w:tcPr>
            <w:tcW w:w="48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分所</w:t>
            </w:r>
          </w:p>
        </w:tc>
      </w:tr>
      <w:tr w:rsidR="00D658E0" w:rsidTr="00592711">
        <w:trPr>
          <w:trHeight w:val="600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左利英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石家庄君以诚会计师事务所</w:t>
            </w:r>
          </w:p>
        </w:tc>
      </w:tr>
      <w:tr w:rsidR="00D658E0" w:rsidTr="00592711">
        <w:trPr>
          <w:trHeight w:val="618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李建军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6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利安达会计师事务所</w:t>
            </w:r>
            <w:r>
              <w:rPr>
                <w:rFonts w:ascii="Arial" w:eastAsia="Arial" w:hAnsi="Arial" w:cs="Arial"/>
                <w:sz w:val="30"/>
                <w:szCs w:val="30"/>
              </w:rPr>
              <w:t>(</w:t>
            </w:r>
            <w:r>
              <w:rPr>
                <w:rFonts w:ascii="宋体" w:eastAsia="宋体" w:hAnsi="宋体" w:cs="宋体"/>
                <w:sz w:val="30"/>
                <w:szCs w:val="30"/>
              </w:rPr>
              <w:t>特殊普通合伙</w:t>
            </w:r>
            <w:r>
              <w:rPr>
                <w:rFonts w:ascii="Arial" w:eastAsia="Arial" w:hAnsi="Arial" w:cs="Arial"/>
                <w:sz w:val="30"/>
                <w:szCs w:val="30"/>
              </w:rPr>
              <w:t>)</w:t>
            </w:r>
            <w:r>
              <w:rPr>
                <w:rFonts w:ascii="宋体" w:eastAsia="宋体" w:hAnsi="宋体" w:cs="宋体"/>
                <w:sz w:val="30"/>
                <w:szCs w:val="30"/>
              </w:rPr>
              <w:t>河北分所</w:t>
            </w:r>
          </w:p>
        </w:tc>
      </w:tr>
      <w:tr w:rsidR="00D658E0" w:rsidTr="00592711">
        <w:trPr>
          <w:trHeight w:val="600"/>
        </w:trPr>
        <w:tc>
          <w:tcPr>
            <w:tcW w:w="480" w:type="dxa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陈</w:t>
            </w:r>
          </w:p>
        </w:tc>
        <w:tc>
          <w:tcPr>
            <w:tcW w:w="800" w:type="dxa"/>
            <w:vAlign w:val="bottom"/>
          </w:tcPr>
          <w:p w:rsidR="00D658E0" w:rsidRDefault="00D658E0" w:rsidP="00592711">
            <w:pPr>
              <w:spacing w:line="343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sz w:val="30"/>
                <w:szCs w:val="30"/>
              </w:rPr>
              <w:t>琰</w:t>
            </w:r>
            <w:proofErr w:type="gramEnd"/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6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瑞华会计师事务所</w:t>
            </w:r>
            <w:r>
              <w:rPr>
                <w:rFonts w:ascii="Arial" w:eastAsia="Arial" w:hAnsi="Arial" w:cs="Arial"/>
                <w:sz w:val="30"/>
                <w:szCs w:val="30"/>
              </w:rPr>
              <w:t>(</w:t>
            </w:r>
            <w:r>
              <w:rPr>
                <w:rFonts w:ascii="宋体" w:eastAsia="宋体" w:hAnsi="宋体" w:cs="宋体"/>
                <w:sz w:val="30"/>
                <w:szCs w:val="30"/>
              </w:rPr>
              <w:t>特殊普通合伙</w:t>
            </w:r>
            <w:r>
              <w:rPr>
                <w:rFonts w:ascii="Arial" w:eastAsia="Arial" w:hAnsi="Arial" w:cs="Arial"/>
                <w:sz w:val="30"/>
                <w:szCs w:val="30"/>
              </w:rPr>
              <w:t>)</w:t>
            </w:r>
            <w:r>
              <w:rPr>
                <w:rFonts w:ascii="宋体" w:eastAsia="宋体" w:hAnsi="宋体" w:cs="宋体"/>
                <w:sz w:val="30"/>
                <w:szCs w:val="30"/>
              </w:rPr>
              <w:t>河北分所</w:t>
            </w:r>
          </w:p>
        </w:tc>
      </w:tr>
      <w:tr w:rsidR="00D658E0" w:rsidTr="00592711">
        <w:trPr>
          <w:trHeight w:val="585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耿彦伟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北京中</w:t>
            </w:r>
            <w:proofErr w:type="gramStart"/>
            <w:r>
              <w:rPr>
                <w:rFonts w:ascii="宋体" w:eastAsia="宋体" w:hAnsi="宋体" w:cs="宋体"/>
                <w:sz w:val="30"/>
                <w:szCs w:val="30"/>
              </w:rPr>
              <w:t>咨</w:t>
            </w:r>
            <w:proofErr w:type="gramEnd"/>
            <w:r>
              <w:rPr>
                <w:rFonts w:ascii="宋体" w:eastAsia="宋体" w:hAnsi="宋体" w:cs="宋体"/>
                <w:sz w:val="30"/>
                <w:szCs w:val="30"/>
              </w:rPr>
              <w:t>新世纪会计师事务所河北分所</w:t>
            </w:r>
          </w:p>
        </w:tc>
      </w:tr>
      <w:tr w:rsidR="00D658E0" w:rsidTr="00592711">
        <w:trPr>
          <w:trHeight w:val="600"/>
        </w:trPr>
        <w:tc>
          <w:tcPr>
            <w:tcW w:w="1280" w:type="dxa"/>
            <w:gridSpan w:val="2"/>
            <w:vAlign w:val="bottom"/>
          </w:tcPr>
          <w:p w:rsidR="00D658E0" w:rsidRDefault="00D658E0" w:rsidP="00592711">
            <w:pPr>
              <w:spacing w:line="3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王宏霞</w:t>
            </w:r>
          </w:p>
        </w:tc>
        <w:tc>
          <w:tcPr>
            <w:tcW w:w="6900" w:type="dxa"/>
            <w:vAlign w:val="bottom"/>
          </w:tcPr>
          <w:p w:rsidR="00D658E0" w:rsidRDefault="00D658E0" w:rsidP="00592711">
            <w:pPr>
              <w:spacing w:line="34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秦皇岛正源会计师事务所</w:t>
            </w:r>
          </w:p>
        </w:tc>
      </w:tr>
    </w:tbl>
    <w:p w:rsidR="00D658E0" w:rsidRDefault="00D658E0" w:rsidP="00D658E0">
      <w:pPr>
        <w:spacing w:line="133" w:lineRule="exact"/>
        <w:rPr>
          <w:sz w:val="20"/>
          <w:szCs w:val="20"/>
        </w:rPr>
      </w:pPr>
    </w:p>
    <w:p w:rsidR="00D658E0" w:rsidRDefault="00D658E0" w:rsidP="00D658E0">
      <w:pPr>
        <w:sectPr w:rsidR="00D658E0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D658E0" w:rsidRDefault="00D658E0" w:rsidP="00D658E0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lastRenderedPageBreak/>
        <w:t>— 8 —</w:t>
      </w:r>
    </w:p>
    <w:p w:rsidR="00D658E0" w:rsidRDefault="00D658E0" w:rsidP="00D658E0">
      <w:pPr>
        <w:sectPr w:rsidR="00D658E0">
          <w:type w:val="continuous"/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D658E0" w:rsidRDefault="00D658E0" w:rsidP="00D658E0">
      <w:pPr>
        <w:spacing w:line="364" w:lineRule="exact"/>
        <w:rPr>
          <w:rFonts w:ascii="宋体" w:eastAsia="宋体" w:hAnsi="宋体" w:cs="宋体"/>
          <w:sz w:val="30"/>
          <w:szCs w:val="30"/>
        </w:rPr>
      </w:pPr>
      <w:bookmarkStart w:id="0" w:name="page9"/>
      <w:bookmarkStart w:id="1" w:name="_GoBack"/>
      <w:bookmarkEnd w:id="0"/>
      <w:bookmarkEnd w:id="1"/>
    </w:p>
    <w:p w:rsidR="00D658E0" w:rsidRDefault="00D658E0" w:rsidP="00D658E0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田 野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邯郸分所</w:t>
      </w:r>
    </w:p>
    <w:p w:rsidR="00D658E0" w:rsidRDefault="00D658E0" w:rsidP="00D658E0">
      <w:pPr>
        <w:spacing w:line="325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陈领齐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廊坊中泰华会计师事务所</w:t>
      </w:r>
    </w:p>
    <w:p w:rsidR="00D658E0" w:rsidRDefault="00D658E0" w:rsidP="00D658E0">
      <w:pPr>
        <w:spacing w:line="141" w:lineRule="exact"/>
        <w:rPr>
          <w:sz w:val="20"/>
          <w:szCs w:val="20"/>
        </w:rPr>
      </w:pPr>
    </w:p>
    <w:p w:rsidR="00D658E0" w:rsidRDefault="00D658E0" w:rsidP="00D658E0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谢红新 亚太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集团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D658E0" w:rsidRDefault="00D658E0" w:rsidP="00D658E0">
      <w:pPr>
        <w:spacing w:line="325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ind w:left="1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李艳青 邯郸长城会计师事务所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龚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利 河北金诚会计师事务所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贾建国 </w:t>
      </w:r>
      <w:proofErr w:type="gramStart"/>
      <w:r>
        <w:rPr>
          <w:rFonts w:ascii="宋体" w:eastAsia="宋体" w:hAnsi="宋体" w:cs="宋体"/>
          <w:sz w:val="30"/>
          <w:szCs w:val="30"/>
        </w:rPr>
        <w:t>河北华狮会计师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郑利琴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张家口张垣会计师事务所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肖丽莉 承德燕山会计师事务所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刘 </w:t>
      </w:r>
      <w:proofErr w:type="gramStart"/>
      <w:r>
        <w:rPr>
          <w:rFonts w:ascii="宋体" w:eastAsia="宋体" w:hAnsi="宋体" w:cs="宋体"/>
          <w:sz w:val="30"/>
          <w:szCs w:val="30"/>
        </w:rPr>
        <w:t>妍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河北衡信会计师事务所</w:t>
      </w:r>
    </w:p>
    <w:p w:rsidR="00D658E0" w:rsidRDefault="00D658E0" w:rsidP="00D658E0">
      <w:pPr>
        <w:spacing w:line="244" w:lineRule="exact"/>
        <w:rPr>
          <w:sz w:val="20"/>
          <w:szCs w:val="20"/>
        </w:rPr>
      </w:pPr>
    </w:p>
    <w:p w:rsidR="00D658E0" w:rsidRDefault="00D658E0" w:rsidP="00D658E0">
      <w:pPr>
        <w:spacing w:line="343" w:lineRule="exact"/>
        <w:rPr>
          <w:rFonts w:ascii="宋体" w:eastAsia="宋体" w:hAnsi="宋体" w:cs="宋体"/>
          <w:sz w:val="30"/>
          <w:szCs w:val="3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宋怀东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河北省注册会计师协会</w:t>
      </w:r>
    </w:p>
    <w:p w:rsidR="00D658E0" w:rsidRDefault="00D658E0" w:rsidP="00D658E0">
      <w:pPr>
        <w:spacing w:line="343" w:lineRule="exact"/>
        <w:rPr>
          <w:rFonts w:ascii="宋体" w:eastAsia="宋体" w:hAnsi="宋体" w:cs="宋体"/>
          <w:sz w:val="30"/>
          <w:szCs w:val="30"/>
        </w:rPr>
      </w:pPr>
    </w:p>
    <w:p w:rsidR="00ED64E7" w:rsidRPr="00D658E0" w:rsidRDefault="00ED64E7" w:rsidP="00D658E0">
      <w:pPr>
        <w:spacing w:line="343" w:lineRule="exact"/>
        <w:ind w:right="520"/>
        <w:jc w:val="right"/>
        <w:rPr>
          <w:rFonts w:hint="eastAsia"/>
          <w:sz w:val="20"/>
          <w:szCs w:val="20"/>
        </w:rPr>
      </w:pPr>
    </w:p>
    <w:sectPr w:rsidR="00ED64E7" w:rsidRPr="00D6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77"/>
    <w:rsid w:val="001F1377"/>
    <w:rsid w:val="004353D3"/>
    <w:rsid w:val="00957154"/>
    <w:rsid w:val="00D658E0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4960-FC08-432B-A9B0-99BD55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4</cp:revision>
  <dcterms:created xsi:type="dcterms:W3CDTF">2020-07-27T03:05:00Z</dcterms:created>
  <dcterms:modified xsi:type="dcterms:W3CDTF">2020-07-27T03:08:00Z</dcterms:modified>
</cp:coreProperties>
</file>